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7EB9D" w14:textId="77777777" w:rsidR="002116F5" w:rsidRDefault="002116F5" w:rsidP="002116F5">
      <w:pPr>
        <w:pStyle w:val="TitleLine"/>
      </w:pPr>
    </w:p>
    <w:p w14:paraId="1D86C0A0" w14:textId="77777777" w:rsidR="00D50F0A" w:rsidRDefault="00D50F0A" w:rsidP="002116F5">
      <w:pPr>
        <w:pStyle w:val="TitleLine"/>
      </w:pPr>
    </w:p>
    <w:p w14:paraId="559884C1" w14:textId="77777777" w:rsidR="00D50F0A" w:rsidRDefault="00D50F0A" w:rsidP="002116F5">
      <w:pPr>
        <w:pStyle w:val="TitleLine"/>
      </w:pPr>
    </w:p>
    <w:p w14:paraId="5729B6A8" w14:textId="77777777" w:rsidR="002116F5" w:rsidRDefault="002116F5" w:rsidP="002116F5">
      <w:pPr>
        <w:pStyle w:val="TitleLine"/>
      </w:pPr>
      <w:r>
        <w:t xml:space="preserve">District of Columbia </w:t>
      </w:r>
    </w:p>
    <w:p w14:paraId="76511D00" w14:textId="77777777" w:rsidR="002116F5" w:rsidRDefault="002116F5" w:rsidP="002116F5">
      <w:pPr>
        <w:pStyle w:val="TitleLine"/>
      </w:pPr>
      <w:r>
        <w:t>Oracle Applications</w:t>
      </w:r>
    </w:p>
    <w:p w14:paraId="20D27E44" w14:textId="77777777" w:rsidR="002116F5" w:rsidRDefault="00074C0E" w:rsidP="002116F5">
      <w:pPr>
        <w:pStyle w:val="TitleLine"/>
      </w:pPr>
      <w:r>
        <w:t>Questions and Potential Demonstration</w:t>
      </w:r>
    </w:p>
    <w:p w14:paraId="4642B485" w14:textId="77777777" w:rsidR="002116F5" w:rsidRPr="00931743" w:rsidRDefault="002116F5" w:rsidP="002116F5">
      <w:pPr>
        <w:pStyle w:val="TitleLine"/>
        <w:ind w:left="-4230"/>
      </w:pPr>
    </w:p>
    <w:p w14:paraId="0814268A" w14:textId="2EE38564" w:rsidR="002116F5" w:rsidRDefault="00D35B24" w:rsidP="002116F5">
      <w:pPr>
        <w:pStyle w:val="DateLine"/>
        <w:jc w:val="left"/>
      </w:pPr>
      <w:r>
        <w:t>Solicitation CFOPD-19-R-001</w:t>
      </w:r>
    </w:p>
    <w:p w14:paraId="081735E8" w14:textId="77777777" w:rsidR="002116F5" w:rsidRDefault="002116F5" w:rsidP="002116F5">
      <w:pPr>
        <w:pStyle w:val="DateLine"/>
        <w:jc w:val="left"/>
      </w:pPr>
    </w:p>
    <w:p w14:paraId="7D7BBA7A" w14:textId="77777777" w:rsidR="002116F5" w:rsidRDefault="002116F5" w:rsidP="002116F5">
      <w:pPr>
        <w:pStyle w:val="DateLine"/>
        <w:jc w:val="left"/>
      </w:pPr>
    </w:p>
    <w:p w14:paraId="0EADD92D" w14:textId="77777777" w:rsidR="002116F5" w:rsidRDefault="002116F5" w:rsidP="002116F5">
      <w:pPr>
        <w:pStyle w:val="DateLine"/>
        <w:jc w:val="left"/>
      </w:pPr>
    </w:p>
    <w:p w14:paraId="3E715AC1" w14:textId="77777777" w:rsidR="002116F5" w:rsidRDefault="002116F5" w:rsidP="002116F5">
      <w:pPr>
        <w:pStyle w:val="DateLine"/>
        <w:jc w:val="left"/>
      </w:pPr>
    </w:p>
    <w:p w14:paraId="1DB37BED" w14:textId="77777777" w:rsidR="002116F5" w:rsidRDefault="002116F5" w:rsidP="002116F5">
      <w:pPr>
        <w:pStyle w:val="DateLine"/>
        <w:jc w:val="left"/>
      </w:pPr>
    </w:p>
    <w:p w14:paraId="09A5F676" w14:textId="77777777" w:rsidR="002116F5" w:rsidRDefault="002116F5" w:rsidP="002116F5">
      <w:pPr>
        <w:pStyle w:val="DateLine"/>
        <w:jc w:val="left"/>
      </w:pPr>
    </w:p>
    <w:p w14:paraId="3EECCBA8" w14:textId="77777777" w:rsidR="002116F5" w:rsidRDefault="002116F5" w:rsidP="002116F5">
      <w:pPr>
        <w:pStyle w:val="DateLine"/>
        <w:jc w:val="left"/>
      </w:pPr>
    </w:p>
    <w:p w14:paraId="1D4DCE1D" w14:textId="77777777" w:rsidR="002116F5" w:rsidRDefault="002116F5" w:rsidP="002116F5">
      <w:pPr>
        <w:pStyle w:val="DateLine"/>
        <w:jc w:val="left"/>
      </w:pPr>
    </w:p>
    <w:p w14:paraId="4CE8FF75" w14:textId="77777777" w:rsidR="002116F5" w:rsidRDefault="002116F5" w:rsidP="002116F5">
      <w:pPr>
        <w:pStyle w:val="DateLine"/>
        <w:jc w:val="left"/>
      </w:pPr>
    </w:p>
    <w:p w14:paraId="219D0BF0" w14:textId="77777777" w:rsidR="002116F5" w:rsidRDefault="002116F5" w:rsidP="002116F5">
      <w:pPr>
        <w:pStyle w:val="DateLine"/>
        <w:jc w:val="left"/>
      </w:pPr>
    </w:p>
    <w:p w14:paraId="20DFC743" w14:textId="77777777" w:rsidR="002116F5" w:rsidRDefault="002116F5" w:rsidP="002116F5">
      <w:pPr>
        <w:pStyle w:val="DateLine"/>
        <w:jc w:val="left"/>
      </w:pPr>
    </w:p>
    <w:p w14:paraId="43EC1D59" w14:textId="77777777" w:rsidR="002116F5" w:rsidRDefault="002116F5" w:rsidP="002116F5">
      <w:pPr>
        <w:pStyle w:val="DateLine"/>
        <w:jc w:val="left"/>
      </w:pPr>
    </w:p>
    <w:p w14:paraId="542EA829" w14:textId="77777777" w:rsidR="002116F5" w:rsidRDefault="002116F5" w:rsidP="002116F5">
      <w:pPr>
        <w:pStyle w:val="DateLine"/>
        <w:jc w:val="left"/>
      </w:pPr>
    </w:p>
    <w:p w14:paraId="1CF61C04" w14:textId="77777777" w:rsidR="002116F5" w:rsidRDefault="002116F5" w:rsidP="002116F5">
      <w:pPr>
        <w:pStyle w:val="DateLine"/>
        <w:jc w:val="left"/>
      </w:pPr>
    </w:p>
    <w:p w14:paraId="289D873E" w14:textId="77777777" w:rsidR="00074C0E" w:rsidRDefault="00074C0E">
      <w:pPr>
        <w:widowControl/>
        <w:spacing w:after="160" w:line="259" w:lineRule="auto"/>
        <w:rPr>
          <w:rFonts w:ascii="Impact" w:eastAsia="Times New Roman" w:hAnsi="Impact" w:cs="Times New Roman"/>
          <w:color w:val="6C6C6C"/>
          <w:sz w:val="40"/>
          <w:szCs w:val="40"/>
        </w:rPr>
      </w:pPr>
      <w:r>
        <w:br w:type="page"/>
      </w:r>
    </w:p>
    <w:p w14:paraId="3E5A1B6F" w14:textId="77777777" w:rsidR="002116F5" w:rsidRDefault="002116F5" w:rsidP="002116F5">
      <w:pPr>
        <w:pStyle w:val="DateLine"/>
        <w:jc w:val="left"/>
      </w:pPr>
    </w:p>
    <w:p w14:paraId="21DB36DC" w14:textId="77777777" w:rsidR="002116F5" w:rsidRPr="00497BD8" w:rsidRDefault="002116F5" w:rsidP="00D50F0A">
      <w:pPr>
        <w:pStyle w:val="ChapterSectionHeader"/>
        <w:rPr>
          <w:rStyle w:val="PageNumber"/>
          <w:rFonts w:ascii="Times New Roman" w:hAnsi="Times New Roman"/>
        </w:rPr>
      </w:pPr>
      <w:r w:rsidRPr="002116F5">
        <w:rPr>
          <w:rFonts w:ascii="Times New Roman" w:hAnsi="Times New Roman"/>
          <w:b/>
          <w:sz w:val="48"/>
          <w:szCs w:val="48"/>
        </w:rPr>
        <w:t>Table of Contents</w:t>
      </w:r>
    </w:p>
    <w:p w14:paraId="71D45EF9" w14:textId="5806A5EA" w:rsidR="00074C0E" w:rsidRDefault="002116F5">
      <w:pPr>
        <w:pStyle w:val="TOC1"/>
        <w:rPr>
          <w:rFonts w:asciiTheme="minorHAnsi" w:eastAsiaTheme="minorEastAsia" w:hAnsiTheme="minorHAnsi" w:cstheme="minorBidi"/>
          <w:color w:val="auto"/>
          <w:sz w:val="22"/>
          <w:szCs w:val="22"/>
        </w:rPr>
      </w:pPr>
      <w:r w:rsidRPr="00497BD8">
        <w:rPr>
          <w:rStyle w:val="PageNumber"/>
          <w:rFonts w:ascii="Times New Roman" w:hAnsi="Times New Roman"/>
          <w:color w:val="auto"/>
          <w:sz w:val="21"/>
        </w:rPr>
        <w:fldChar w:fldCharType="begin"/>
      </w:r>
      <w:r w:rsidRPr="00497BD8">
        <w:rPr>
          <w:rStyle w:val="PageNumber"/>
          <w:rFonts w:ascii="Times New Roman" w:hAnsi="Times New Roman"/>
          <w:color w:val="auto"/>
          <w:sz w:val="21"/>
        </w:rPr>
        <w:instrText xml:space="preserve"> TOC \o "3-3" \h \z \t "Heading 1,1,Heading 2,2" </w:instrText>
      </w:r>
      <w:r w:rsidRPr="00497BD8">
        <w:rPr>
          <w:rStyle w:val="PageNumber"/>
          <w:rFonts w:ascii="Times New Roman" w:hAnsi="Times New Roman"/>
          <w:color w:val="auto"/>
          <w:sz w:val="21"/>
        </w:rPr>
        <w:fldChar w:fldCharType="separate"/>
      </w:r>
      <w:hyperlink w:anchor="_Toc524691426" w:history="1">
        <w:r w:rsidR="00074C0E" w:rsidRPr="00AC1C12">
          <w:rPr>
            <w:rStyle w:val="Hyperlink"/>
          </w:rPr>
          <w:t>Questions to be answered by vendors</w:t>
        </w:r>
        <w:r w:rsidR="00074C0E">
          <w:rPr>
            <w:webHidden/>
          </w:rPr>
          <w:tab/>
        </w:r>
        <w:r w:rsidR="00074C0E">
          <w:rPr>
            <w:webHidden/>
          </w:rPr>
          <w:fldChar w:fldCharType="begin"/>
        </w:r>
        <w:r w:rsidR="00074C0E">
          <w:rPr>
            <w:webHidden/>
          </w:rPr>
          <w:instrText xml:space="preserve"> PAGEREF _Toc524691426 \h </w:instrText>
        </w:r>
        <w:r w:rsidR="00074C0E">
          <w:rPr>
            <w:webHidden/>
          </w:rPr>
        </w:r>
        <w:r w:rsidR="00074C0E">
          <w:rPr>
            <w:webHidden/>
          </w:rPr>
          <w:fldChar w:fldCharType="separate"/>
        </w:r>
        <w:r w:rsidR="00601296">
          <w:rPr>
            <w:webHidden/>
          </w:rPr>
          <w:t>3</w:t>
        </w:r>
        <w:r w:rsidR="00074C0E">
          <w:rPr>
            <w:webHidden/>
          </w:rPr>
          <w:fldChar w:fldCharType="end"/>
        </w:r>
      </w:hyperlink>
    </w:p>
    <w:p w14:paraId="7B4C7A7A" w14:textId="199AF800" w:rsidR="00074C0E" w:rsidRDefault="00D83B91">
      <w:pPr>
        <w:pStyle w:val="TOC1"/>
        <w:rPr>
          <w:rFonts w:asciiTheme="minorHAnsi" w:eastAsiaTheme="minorEastAsia" w:hAnsiTheme="minorHAnsi" w:cstheme="minorBidi"/>
          <w:color w:val="auto"/>
          <w:sz w:val="22"/>
          <w:szCs w:val="22"/>
        </w:rPr>
      </w:pPr>
      <w:hyperlink w:anchor="_Toc524691427" w:history="1">
        <w:r w:rsidR="00074C0E" w:rsidRPr="00AC1C12">
          <w:rPr>
            <w:rStyle w:val="Hyperlink"/>
          </w:rPr>
          <w:t>Business Solution Demonstration (1.5 to 3 hours, if District requests demonstration)</w:t>
        </w:r>
        <w:r w:rsidR="00074C0E">
          <w:rPr>
            <w:webHidden/>
          </w:rPr>
          <w:tab/>
        </w:r>
        <w:r w:rsidR="00074C0E">
          <w:rPr>
            <w:webHidden/>
          </w:rPr>
          <w:fldChar w:fldCharType="begin"/>
        </w:r>
        <w:r w:rsidR="00074C0E">
          <w:rPr>
            <w:webHidden/>
          </w:rPr>
          <w:instrText xml:space="preserve"> PAGEREF _Toc524691427 \h </w:instrText>
        </w:r>
        <w:r w:rsidR="00074C0E">
          <w:rPr>
            <w:webHidden/>
          </w:rPr>
        </w:r>
        <w:r w:rsidR="00074C0E">
          <w:rPr>
            <w:webHidden/>
          </w:rPr>
          <w:fldChar w:fldCharType="separate"/>
        </w:r>
        <w:r w:rsidR="00601296">
          <w:rPr>
            <w:webHidden/>
          </w:rPr>
          <w:t>4</w:t>
        </w:r>
        <w:r w:rsidR="00074C0E">
          <w:rPr>
            <w:webHidden/>
          </w:rPr>
          <w:fldChar w:fldCharType="end"/>
        </w:r>
      </w:hyperlink>
    </w:p>
    <w:p w14:paraId="40039C9F" w14:textId="5C1E83FC" w:rsidR="00074C0E" w:rsidRDefault="00D83B91">
      <w:pPr>
        <w:pStyle w:val="TOC2"/>
        <w:rPr>
          <w:rFonts w:asciiTheme="minorHAnsi" w:eastAsiaTheme="minorEastAsia" w:hAnsiTheme="minorHAnsi" w:cstheme="minorBidi"/>
          <w:color w:val="auto"/>
          <w:sz w:val="22"/>
          <w:szCs w:val="22"/>
        </w:rPr>
      </w:pPr>
      <w:hyperlink w:anchor="_Toc524691428" w:history="1">
        <w:r w:rsidR="00074C0E" w:rsidRPr="00AC1C12">
          <w:rPr>
            <w:rStyle w:val="Hyperlink"/>
            <w:rFonts w:ascii="Times New Roman" w:hAnsi="Times New Roman"/>
          </w:rPr>
          <w:t>Guiding Principles</w:t>
        </w:r>
        <w:r w:rsidR="00074C0E">
          <w:rPr>
            <w:webHidden/>
          </w:rPr>
          <w:tab/>
        </w:r>
        <w:r w:rsidR="00074C0E">
          <w:rPr>
            <w:webHidden/>
          </w:rPr>
          <w:fldChar w:fldCharType="begin"/>
        </w:r>
        <w:r w:rsidR="00074C0E">
          <w:rPr>
            <w:webHidden/>
          </w:rPr>
          <w:instrText xml:space="preserve"> PAGEREF _Toc524691428 \h </w:instrText>
        </w:r>
        <w:r w:rsidR="00074C0E">
          <w:rPr>
            <w:webHidden/>
          </w:rPr>
        </w:r>
        <w:r w:rsidR="00074C0E">
          <w:rPr>
            <w:webHidden/>
          </w:rPr>
          <w:fldChar w:fldCharType="separate"/>
        </w:r>
        <w:r w:rsidR="00601296">
          <w:rPr>
            <w:webHidden/>
          </w:rPr>
          <w:t>4</w:t>
        </w:r>
        <w:r w:rsidR="00074C0E">
          <w:rPr>
            <w:webHidden/>
          </w:rPr>
          <w:fldChar w:fldCharType="end"/>
        </w:r>
      </w:hyperlink>
    </w:p>
    <w:p w14:paraId="659C54CE" w14:textId="1827E3C0" w:rsidR="00074C0E" w:rsidRDefault="00D83B91">
      <w:pPr>
        <w:pStyle w:val="TOC2"/>
        <w:rPr>
          <w:rFonts w:asciiTheme="minorHAnsi" w:eastAsiaTheme="minorEastAsia" w:hAnsiTheme="minorHAnsi" w:cstheme="minorBidi"/>
          <w:color w:val="auto"/>
          <w:sz w:val="22"/>
          <w:szCs w:val="22"/>
        </w:rPr>
      </w:pPr>
      <w:hyperlink w:anchor="_Toc524691429" w:history="1">
        <w:r w:rsidR="00074C0E" w:rsidRPr="00AC1C12">
          <w:rPr>
            <w:rStyle w:val="Hyperlink"/>
            <w:rFonts w:ascii="Times New Roman" w:hAnsi="Times New Roman"/>
          </w:rPr>
          <w:t>Key Assumptions</w:t>
        </w:r>
        <w:r w:rsidR="00074C0E">
          <w:rPr>
            <w:webHidden/>
          </w:rPr>
          <w:tab/>
        </w:r>
        <w:r w:rsidR="00074C0E">
          <w:rPr>
            <w:webHidden/>
          </w:rPr>
          <w:fldChar w:fldCharType="begin"/>
        </w:r>
        <w:r w:rsidR="00074C0E">
          <w:rPr>
            <w:webHidden/>
          </w:rPr>
          <w:instrText xml:space="preserve"> PAGEREF _Toc524691429 \h </w:instrText>
        </w:r>
        <w:r w:rsidR="00074C0E">
          <w:rPr>
            <w:webHidden/>
          </w:rPr>
        </w:r>
        <w:r w:rsidR="00074C0E">
          <w:rPr>
            <w:webHidden/>
          </w:rPr>
          <w:fldChar w:fldCharType="separate"/>
        </w:r>
        <w:r w:rsidR="00601296">
          <w:rPr>
            <w:webHidden/>
          </w:rPr>
          <w:t>4</w:t>
        </w:r>
        <w:r w:rsidR="00074C0E">
          <w:rPr>
            <w:webHidden/>
          </w:rPr>
          <w:fldChar w:fldCharType="end"/>
        </w:r>
      </w:hyperlink>
    </w:p>
    <w:p w14:paraId="396E42E5" w14:textId="6A85B5E6" w:rsidR="00074C0E" w:rsidRDefault="00D83B91">
      <w:pPr>
        <w:pStyle w:val="TOC2"/>
        <w:rPr>
          <w:rFonts w:asciiTheme="minorHAnsi" w:eastAsiaTheme="minorEastAsia" w:hAnsiTheme="minorHAnsi" w:cstheme="minorBidi"/>
          <w:color w:val="auto"/>
          <w:sz w:val="22"/>
          <w:szCs w:val="22"/>
        </w:rPr>
      </w:pPr>
      <w:hyperlink w:anchor="_Toc524691430" w:history="1">
        <w:r w:rsidR="00074C0E" w:rsidRPr="00AC1C12">
          <w:rPr>
            <w:rStyle w:val="Hyperlink"/>
            <w:rFonts w:ascii="Times New Roman" w:hAnsi="Times New Roman"/>
          </w:rPr>
          <w:t>Demonstration Environment</w:t>
        </w:r>
        <w:r w:rsidR="00074C0E">
          <w:rPr>
            <w:webHidden/>
          </w:rPr>
          <w:tab/>
        </w:r>
        <w:r w:rsidR="00074C0E">
          <w:rPr>
            <w:webHidden/>
          </w:rPr>
          <w:fldChar w:fldCharType="begin"/>
        </w:r>
        <w:r w:rsidR="00074C0E">
          <w:rPr>
            <w:webHidden/>
          </w:rPr>
          <w:instrText xml:space="preserve"> PAGEREF _Toc524691430 \h </w:instrText>
        </w:r>
        <w:r w:rsidR="00074C0E">
          <w:rPr>
            <w:webHidden/>
          </w:rPr>
        </w:r>
        <w:r w:rsidR="00074C0E">
          <w:rPr>
            <w:webHidden/>
          </w:rPr>
          <w:fldChar w:fldCharType="separate"/>
        </w:r>
        <w:r w:rsidR="00601296">
          <w:rPr>
            <w:webHidden/>
          </w:rPr>
          <w:t>5</w:t>
        </w:r>
        <w:r w:rsidR="00074C0E">
          <w:rPr>
            <w:webHidden/>
          </w:rPr>
          <w:fldChar w:fldCharType="end"/>
        </w:r>
      </w:hyperlink>
    </w:p>
    <w:p w14:paraId="56091FC9" w14:textId="6BDF19F3" w:rsidR="00074C0E" w:rsidRDefault="00D83B91">
      <w:pPr>
        <w:pStyle w:val="TOC2"/>
        <w:rPr>
          <w:rFonts w:asciiTheme="minorHAnsi" w:eastAsiaTheme="minorEastAsia" w:hAnsiTheme="minorHAnsi" w:cstheme="minorBidi"/>
          <w:color w:val="auto"/>
          <w:sz w:val="22"/>
          <w:szCs w:val="22"/>
        </w:rPr>
      </w:pPr>
      <w:hyperlink w:anchor="_Toc524691431" w:history="1">
        <w:r w:rsidR="00074C0E" w:rsidRPr="00AC1C12">
          <w:rPr>
            <w:rStyle w:val="Hyperlink"/>
            <w:rFonts w:ascii="Times New Roman" w:hAnsi="Times New Roman"/>
          </w:rPr>
          <w:t>Documentation Requirements</w:t>
        </w:r>
        <w:r w:rsidR="00074C0E">
          <w:rPr>
            <w:webHidden/>
          </w:rPr>
          <w:tab/>
        </w:r>
        <w:r w:rsidR="00074C0E">
          <w:rPr>
            <w:webHidden/>
          </w:rPr>
          <w:fldChar w:fldCharType="begin"/>
        </w:r>
        <w:r w:rsidR="00074C0E">
          <w:rPr>
            <w:webHidden/>
          </w:rPr>
          <w:instrText xml:space="preserve"> PAGEREF _Toc524691431 \h </w:instrText>
        </w:r>
        <w:r w:rsidR="00074C0E">
          <w:rPr>
            <w:webHidden/>
          </w:rPr>
        </w:r>
        <w:r w:rsidR="00074C0E">
          <w:rPr>
            <w:webHidden/>
          </w:rPr>
          <w:fldChar w:fldCharType="separate"/>
        </w:r>
        <w:r w:rsidR="00601296">
          <w:rPr>
            <w:webHidden/>
          </w:rPr>
          <w:t>5</w:t>
        </w:r>
        <w:r w:rsidR="00074C0E">
          <w:rPr>
            <w:webHidden/>
          </w:rPr>
          <w:fldChar w:fldCharType="end"/>
        </w:r>
      </w:hyperlink>
    </w:p>
    <w:p w14:paraId="37153EA2" w14:textId="5B9D3AFC" w:rsidR="00074C0E" w:rsidRDefault="00D83B91">
      <w:pPr>
        <w:pStyle w:val="TOC2"/>
        <w:rPr>
          <w:rFonts w:asciiTheme="minorHAnsi" w:eastAsiaTheme="minorEastAsia" w:hAnsiTheme="minorHAnsi" w:cstheme="minorBidi"/>
          <w:color w:val="auto"/>
          <w:sz w:val="22"/>
          <w:szCs w:val="22"/>
        </w:rPr>
      </w:pPr>
      <w:hyperlink w:anchor="_Toc524691432" w:history="1">
        <w:r w:rsidR="00074C0E" w:rsidRPr="00AC1C12">
          <w:rPr>
            <w:rStyle w:val="Hyperlink"/>
            <w:rFonts w:ascii="Times New Roman" w:hAnsi="Times New Roman"/>
          </w:rPr>
          <w:t>Accounting Elements for Demonstration</w:t>
        </w:r>
        <w:r w:rsidR="00074C0E">
          <w:rPr>
            <w:webHidden/>
          </w:rPr>
          <w:tab/>
        </w:r>
        <w:r w:rsidR="00074C0E">
          <w:rPr>
            <w:webHidden/>
          </w:rPr>
          <w:fldChar w:fldCharType="begin"/>
        </w:r>
        <w:r w:rsidR="00074C0E">
          <w:rPr>
            <w:webHidden/>
          </w:rPr>
          <w:instrText xml:space="preserve"> PAGEREF _Toc524691432 \h </w:instrText>
        </w:r>
        <w:r w:rsidR="00074C0E">
          <w:rPr>
            <w:webHidden/>
          </w:rPr>
        </w:r>
        <w:r w:rsidR="00074C0E">
          <w:rPr>
            <w:webHidden/>
          </w:rPr>
          <w:fldChar w:fldCharType="separate"/>
        </w:r>
        <w:r w:rsidR="00601296">
          <w:rPr>
            <w:webHidden/>
          </w:rPr>
          <w:t>5</w:t>
        </w:r>
        <w:r w:rsidR="00074C0E">
          <w:rPr>
            <w:webHidden/>
          </w:rPr>
          <w:fldChar w:fldCharType="end"/>
        </w:r>
      </w:hyperlink>
    </w:p>
    <w:p w14:paraId="451093CF" w14:textId="4A923DCC" w:rsidR="00074C0E" w:rsidRDefault="00D83B91">
      <w:pPr>
        <w:pStyle w:val="TOC2"/>
        <w:rPr>
          <w:rFonts w:asciiTheme="minorHAnsi" w:eastAsiaTheme="minorEastAsia" w:hAnsiTheme="minorHAnsi" w:cstheme="minorBidi"/>
          <w:color w:val="auto"/>
          <w:sz w:val="22"/>
          <w:szCs w:val="22"/>
        </w:rPr>
      </w:pPr>
      <w:hyperlink w:anchor="_Toc524691433" w:history="1">
        <w:r w:rsidR="00074C0E" w:rsidRPr="00AC1C12">
          <w:rPr>
            <w:rStyle w:val="Hyperlink"/>
            <w:rFonts w:ascii="Times New Roman" w:hAnsi="Times New Roman"/>
          </w:rPr>
          <w:t>Business Scenario Overview</w:t>
        </w:r>
        <w:r w:rsidR="00074C0E">
          <w:rPr>
            <w:webHidden/>
          </w:rPr>
          <w:tab/>
        </w:r>
        <w:r w:rsidR="00074C0E">
          <w:rPr>
            <w:webHidden/>
          </w:rPr>
          <w:fldChar w:fldCharType="begin"/>
        </w:r>
        <w:r w:rsidR="00074C0E">
          <w:rPr>
            <w:webHidden/>
          </w:rPr>
          <w:instrText xml:space="preserve"> PAGEREF _Toc524691433 \h </w:instrText>
        </w:r>
        <w:r w:rsidR="00074C0E">
          <w:rPr>
            <w:webHidden/>
          </w:rPr>
        </w:r>
        <w:r w:rsidR="00074C0E">
          <w:rPr>
            <w:webHidden/>
          </w:rPr>
          <w:fldChar w:fldCharType="separate"/>
        </w:r>
        <w:r w:rsidR="00601296">
          <w:rPr>
            <w:webHidden/>
          </w:rPr>
          <w:t>6</w:t>
        </w:r>
        <w:r w:rsidR="00074C0E">
          <w:rPr>
            <w:webHidden/>
          </w:rPr>
          <w:fldChar w:fldCharType="end"/>
        </w:r>
      </w:hyperlink>
    </w:p>
    <w:p w14:paraId="28034691" w14:textId="72E4DDBF" w:rsidR="00074C0E" w:rsidRDefault="00D83B91">
      <w:pPr>
        <w:pStyle w:val="TOC2"/>
        <w:rPr>
          <w:rFonts w:asciiTheme="minorHAnsi" w:eastAsiaTheme="minorEastAsia" w:hAnsiTheme="minorHAnsi" w:cstheme="minorBidi"/>
          <w:color w:val="auto"/>
          <w:sz w:val="22"/>
          <w:szCs w:val="22"/>
        </w:rPr>
      </w:pPr>
      <w:hyperlink w:anchor="_Toc524691434" w:history="1">
        <w:r w:rsidR="00074C0E" w:rsidRPr="00AC1C12">
          <w:rPr>
            <w:rStyle w:val="Hyperlink"/>
            <w:rFonts w:ascii="Times New Roman" w:hAnsi="Times New Roman"/>
          </w:rPr>
          <w:t>Business Scenario Transactions</w:t>
        </w:r>
        <w:r w:rsidR="00074C0E">
          <w:rPr>
            <w:webHidden/>
          </w:rPr>
          <w:tab/>
        </w:r>
        <w:r w:rsidR="00074C0E">
          <w:rPr>
            <w:webHidden/>
          </w:rPr>
          <w:fldChar w:fldCharType="begin"/>
        </w:r>
        <w:r w:rsidR="00074C0E">
          <w:rPr>
            <w:webHidden/>
          </w:rPr>
          <w:instrText xml:space="preserve"> PAGEREF _Toc524691434 \h </w:instrText>
        </w:r>
        <w:r w:rsidR="00074C0E">
          <w:rPr>
            <w:webHidden/>
          </w:rPr>
        </w:r>
        <w:r w:rsidR="00074C0E">
          <w:rPr>
            <w:webHidden/>
          </w:rPr>
          <w:fldChar w:fldCharType="separate"/>
        </w:r>
        <w:r w:rsidR="00601296">
          <w:rPr>
            <w:webHidden/>
          </w:rPr>
          <w:t>7</w:t>
        </w:r>
        <w:r w:rsidR="00074C0E">
          <w:rPr>
            <w:webHidden/>
          </w:rPr>
          <w:fldChar w:fldCharType="end"/>
        </w:r>
      </w:hyperlink>
    </w:p>
    <w:p w14:paraId="20B6DE67" w14:textId="37A54FF2" w:rsidR="00074C0E" w:rsidRDefault="00D83B91">
      <w:pPr>
        <w:pStyle w:val="TOC2"/>
        <w:rPr>
          <w:rFonts w:asciiTheme="minorHAnsi" w:eastAsiaTheme="minorEastAsia" w:hAnsiTheme="minorHAnsi" w:cstheme="minorBidi"/>
          <w:color w:val="auto"/>
          <w:sz w:val="22"/>
          <w:szCs w:val="22"/>
        </w:rPr>
      </w:pPr>
      <w:hyperlink w:anchor="_Toc524691435" w:history="1">
        <w:r w:rsidR="00074C0E" w:rsidRPr="00AC1C12">
          <w:rPr>
            <w:rStyle w:val="Hyperlink"/>
            <w:rFonts w:ascii="Times New Roman" w:hAnsi="Times New Roman"/>
          </w:rPr>
          <w:t>Output Requirement at the End of the Demonstration</w:t>
        </w:r>
        <w:r w:rsidR="00074C0E">
          <w:rPr>
            <w:webHidden/>
          </w:rPr>
          <w:tab/>
        </w:r>
        <w:r w:rsidR="00074C0E">
          <w:rPr>
            <w:webHidden/>
          </w:rPr>
          <w:fldChar w:fldCharType="begin"/>
        </w:r>
        <w:r w:rsidR="00074C0E">
          <w:rPr>
            <w:webHidden/>
          </w:rPr>
          <w:instrText xml:space="preserve"> PAGEREF _Toc524691435 \h </w:instrText>
        </w:r>
        <w:r w:rsidR="00074C0E">
          <w:rPr>
            <w:webHidden/>
          </w:rPr>
        </w:r>
        <w:r w:rsidR="00074C0E">
          <w:rPr>
            <w:webHidden/>
          </w:rPr>
          <w:fldChar w:fldCharType="separate"/>
        </w:r>
        <w:r w:rsidR="00601296">
          <w:rPr>
            <w:webHidden/>
          </w:rPr>
          <w:t>8</w:t>
        </w:r>
        <w:r w:rsidR="00074C0E">
          <w:rPr>
            <w:webHidden/>
          </w:rPr>
          <w:fldChar w:fldCharType="end"/>
        </w:r>
      </w:hyperlink>
    </w:p>
    <w:p w14:paraId="227ED1F6" w14:textId="702E9328" w:rsidR="00074C0E" w:rsidRDefault="00D83B91">
      <w:pPr>
        <w:pStyle w:val="TOC2"/>
        <w:rPr>
          <w:rFonts w:asciiTheme="minorHAnsi" w:eastAsiaTheme="minorEastAsia" w:hAnsiTheme="minorHAnsi" w:cstheme="minorBidi"/>
          <w:color w:val="auto"/>
          <w:sz w:val="22"/>
          <w:szCs w:val="22"/>
        </w:rPr>
      </w:pPr>
      <w:hyperlink w:anchor="_Toc524691436" w:history="1">
        <w:r w:rsidR="00074C0E" w:rsidRPr="00AC1C12">
          <w:rPr>
            <w:rStyle w:val="Hyperlink"/>
            <w:rFonts w:ascii="Times New Roman" w:hAnsi="Times New Roman"/>
          </w:rPr>
          <w:t>Solution Overview</w:t>
        </w:r>
        <w:r w:rsidR="00074C0E">
          <w:rPr>
            <w:webHidden/>
          </w:rPr>
          <w:tab/>
        </w:r>
        <w:r w:rsidR="00074C0E">
          <w:rPr>
            <w:webHidden/>
          </w:rPr>
          <w:fldChar w:fldCharType="begin"/>
        </w:r>
        <w:r w:rsidR="00074C0E">
          <w:rPr>
            <w:webHidden/>
          </w:rPr>
          <w:instrText xml:space="preserve"> PAGEREF _Toc524691436 \h </w:instrText>
        </w:r>
        <w:r w:rsidR="00074C0E">
          <w:rPr>
            <w:webHidden/>
          </w:rPr>
        </w:r>
        <w:r w:rsidR="00074C0E">
          <w:rPr>
            <w:webHidden/>
          </w:rPr>
          <w:fldChar w:fldCharType="separate"/>
        </w:r>
        <w:r w:rsidR="00601296">
          <w:rPr>
            <w:webHidden/>
          </w:rPr>
          <w:t>8</w:t>
        </w:r>
        <w:r w:rsidR="00074C0E">
          <w:rPr>
            <w:webHidden/>
          </w:rPr>
          <w:fldChar w:fldCharType="end"/>
        </w:r>
      </w:hyperlink>
    </w:p>
    <w:p w14:paraId="76499B36" w14:textId="77777777" w:rsidR="002116F5" w:rsidRPr="00497BD8" w:rsidRDefault="002116F5" w:rsidP="002116F5">
      <w:pPr>
        <w:pStyle w:val="BodyText"/>
        <w:rPr>
          <w:rStyle w:val="PageNumber"/>
          <w:rFonts w:ascii="Times New Roman" w:hAnsi="Times New Roman" w:cs="Times New Roman"/>
          <w:sz w:val="21"/>
        </w:rPr>
      </w:pPr>
      <w:r w:rsidRPr="00497BD8">
        <w:rPr>
          <w:rStyle w:val="PageNumber"/>
          <w:rFonts w:ascii="Times New Roman" w:hAnsi="Times New Roman" w:cs="Times New Roman"/>
          <w:noProof/>
          <w:sz w:val="21"/>
        </w:rPr>
        <w:fldChar w:fldCharType="end"/>
      </w:r>
    </w:p>
    <w:p w14:paraId="00D46673" w14:textId="77777777" w:rsidR="002116F5" w:rsidRDefault="002116F5" w:rsidP="002116F5">
      <w:pPr>
        <w:pStyle w:val="NumberedDemoItem"/>
        <w:numPr>
          <w:ilvl w:val="0"/>
          <w:numId w:val="0"/>
        </w:numPr>
        <w:tabs>
          <w:tab w:val="left" w:pos="720"/>
        </w:tabs>
        <w:jc w:val="left"/>
      </w:pPr>
      <w:r>
        <w:br w:type="page"/>
      </w:r>
    </w:p>
    <w:p w14:paraId="6F6AF8C1" w14:textId="6B49A4AD" w:rsidR="002116F5" w:rsidRDefault="006D36BC" w:rsidP="002116F5">
      <w:pPr>
        <w:pStyle w:val="Heading1"/>
        <w:rPr>
          <w:rFonts w:cs="Times New Roman"/>
          <w:sz w:val="28"/>
          <w:szCs w:val="28"/>
        </w:rPr>
      </w:pPr>
      <w:bookmarkStart w:id="0" w:name="_Toc524691426"/>
      <w:r>
        <w:rPr>
          <w:rFonts w:cs="Times New Roman"/>
          <w:sz w:val="28"/>
          <w:szCs w:val="28"/>
        </w:rPr>
        <w:lastRenderedPageBreak/>
        <w:t>Questions to be answered by vendors</w:t>
      </w:r>
      <w:bookmarkEnd w:id="0"/>
    </w:p>
    <w:p w14:paraId="033F6F99" w14:textId="77777777" w:rsidR="00A360DD" w:rsidRPr="002116F5" w:rsidRDefault="00A360DD" w:rsidP="002116F5">
      <w:pPr>
        <w:pStyle w:val="Heading1"/>
        <w:rPr>
          <w:rFonts w:cs="Times New Roman"/>
          <w:sz w:val="28"/>
          <w:szCs w:val="28"/>
        </w:rPr>
      </w:pPr>
    </w:p>
    <w:p w14:paraId="75D6000B" w14:textId="33A8DFAE" w:rsidR="002116F5" w:rsidRDefault="006D36BC" w:rsidP="002116F5">
      <w:pPr>
        <w:pStyle w:val="NumberedDemoItem"/>
        <w:numPr>
          <w:ilvl w:val="0"/>
          <w:numId w:val="0"/>
        </w:numPr>
        <w:tabs>
          <w:tab w:val="left" w:pos="720"/>
        </w:tabs>
        <w:jc w:val="left"/>
        <w:rPr>
          <w:rFonts w:ascii="Times New Roman" w:hAnsi="Times New Roman" w:cs="Times New Roman"/>
          <w:sz w:val="24"/>
          <w:szCs w:val="24"/>
        </w:rPr>
      </w:pPr>
      <w:r>
        <w:rPr>
          <w:rFonts w:ascii="Times New Roman" w:hAnsi="Times New Roman" w:cs="Times New Roman"/>
          <w:sz w:val="24"/>
          <w:szCs w:val="24"/>
        </w:rPr>
        <w:t xml:space="preserve">Please </w:t>
      </w:r>
      <w:r w:rsidR="00074C0E">
        <w:rPr>
          <w:rFonts w:ascii="Times New Roman" w:hAnsi="Times New Roman" w:cs="Times New Roman"/>
          <w:sz w:val="24"/>
          <w:szCs w:val="24"/>
        </w:rPr>
        <w:t>address the following topics:</w:t>
      </w:r>
    </w:p>
    <w:p w14:paraId="7099D84C" w14:textId="77777777" w:rsidR="00A360DD" w:rsidRPr="00497BD8" w:rsidRDefault="00A360DD" w:rsidP="002116F5">
      <w:pPr>
        <w:pStyle w:val="NumberedDemoItem"/>
        <w:numPr>
          <w:ilvl w:val="0"/>
          <w:numId w:val="0"/>
        </w:numPr>
        <w:tabs>
          <w:tab w:val="left" w:pos="720"/>
        </w:tabs>
        <w:jc w:val="left"/>
        <w:rPr>
          <w:rFonts w:ascii="Times New Roman" w:eastAsia="Calibri" w:hAnsi="Times New Roman" w:cs="Times New Roman"/>
          <w:sz w:val="24"/>
          <w:szCs w:val="24"/>
        </w:rPr>
      </w:pPr>
    </w:p>
    <w:p w14:paraId="2DCC9C02" w14:textId="590BD464" w:rsidR="002116F5" w:rsidRDefault="002116F5" w:rsidP="002116F5">
      <w:pPr>
        <w:pStyle w:val="BulletedDemoItem"/>
        <w:numPr>
          <w:ilvl w:val="0"/>
          <w:numId w:val="6"/>
        </w:numPr>
        <w:spacing w:before="60" w:after="60"/>
        <w:jc w:val="left"/>
        <w:rPr>
          <w:rFonts w:ascii="Times New Roman" w:hAnsi="Times New Roman" w:cs="Times New Roman"/>
          <w:sz w:val="24"/>
          <w:szCs w:val="24"/>
        </w:rPr>
      </w:pPr>
      <w:r w:rsidRPr="00DC4421">
        <w:rPr>
          <w:rFonts w:ascii="Times New Roman" w:hAnsi="Times New Roman" w:cs="Times New Roman"/>
          <w:sz w:val="24"/>
          <w:szCs w:val="24"/>
        </w:rPr>
        <w:t xml:space="preserve">What do you consider are the </w:t>
      </w:r>
      <w:r w:rsidR="006D36BC" w:rsidRPr="00DC4421">
        <w:rPr>
          <w:rFonts w:ascii="Times New Roman" w:hAnsi="Times New Roman" w:cs="Times New Roman"/>
          <w:sz w:val="24"/>
          <w:szCs w:val="24"/>
        </w:rPr>
        <w:t xml:space="preserve">five </w:t>
      </w:r>
      <w:r w:rsidRPr="00DC4421">
        <w:rPr>
          <w:rFonts w:ascii="Times New Roman" w:hAnsi="Times New Roman" w:cs="Times New Roman"/>
          <w:sz w:val="24"/>
          <w:szCs w:val="24"/>
        </w:rPr>
        <w:t>primary differentiators in your proposal that make it the best proposal for the District?</w:t>
      </w:r>
      <w:r w:rsidR="009E1513" w:rsidRPr="00DC4421">
        <w:rPr>
          <w:rFonts w:ascii="Times New Roman" w:hAnsi="Times New Roman" w:cs="Times New Roman"/>
          <w:sz w:val="24"/>
          <w:szCs w:val="24"/>
        </w:rPr>
        <w:t xml:space="preserve"> </w:t>
      </w:r>
      <w:r w:rsidR="00874567" w:rsidRPr="00DC4421">
        <w:rPr>
          <w:rFonts w:ascii="Times New Roman" w:hAnsi="Times New Roman" w:cs="Times New Roman"/>
          <w:sz w:val="24"/>
          <w:szCs w:val="24"/>
        </w:rPr>
        <w:t>(</w:t>
      </w:r>
      <w:r w:rsidR="00874567" w:rsidRPr="00DC4421">
        <w:rPr>
          <w:rFonts w:ascii="Times New Roman" w:hAnsi="Times New Roman" w:cs="Times New Roman"/>
          <w:b/>
          <w:sz w:val="24"/>
          <w:szCs w:val="24"/>
        </w:rPr>
        <w:t>Submit</w:t>
      </w:r>
      <w:r w:rsidR="009E1513" w:rsidRPr="00DC4421">
        <w:rPr>
          <w:rFonts w:ascii="Times New Roman" w:hAnsi="Times New Roman" w:cs="Times New Roman"/>
          <w:b/>
          <w:sz w:val="24"/>
          <w:szCs w:val="24"/>
        </w:rPr>
        <w:t xml:space="preserve"> no more than two pages.</w:t>
      </w:r>
      <w:r w:rsidR="00874567" w:rsidRPr="00DC4421">
        <w:rPr>
          <w:rFonts w:ascii="Times New Roman" w:hAnsi="Times New Roman" w:cs="Times New Roman"/>
          <w:sz w:val="24"/>
          <w:szCs w:val="24"/>
        </w:rPr>
        <w:t>)</w:t>
      </w:r>
    </w:p>
    <w:p w14:paraId="35DFF90A" w14:textId="77777777" w:rsidR="00A360DD" w:rsidRPr="00DC4421" w:rsidRDefault="00A360DD" w:rsidP="00A360DD">
      <w:pPr>
        <w:pStyle w:val="BulletedDemoItem"/>
        <w:numPr>
          <w:ilvl w:val="0"/>
          <w:numId w:val="0"/>
        </w:numPr>
        <w:spacing w:before="60" w:after="60"/>
        <w:ind w:left="360"/>
        <w:jc w:val="left"/>
        <w:rPr>
          <w:rFonts w:ascii="Times New Roman" w:hAnsi="Times New Roman" w:cs="Times New Roman"/>
          <w:sz w:val="24"/>
          <w:szCs w:val="24"/>
        </w:rPr>
      </w:pPr>
    </w:p>
    <w:p w14:paraId="1D89D5DD" w14:textId="6C61C002" w:rsidR="002116F5" w:rsidRDefault="002116F5" w:rsidP="002116F5">
      <w:pPr>
        <w:pStyle w:val="BulletedDemoItem"/>
        <w:numPr>
          <w:ilvl w:val="0"/>
          <w:numId w:val="6"/>
        </w:numPr>
        <w:spacing w:before="60" w:after="60"/>
        <w:jc w:val="left"/>
        <w:rPr>
          <w:rFonts w:ascii="Times New Roman" w:hAnsi="Times New Roman" w:cs="Times New Roman"/>
          <w:sz w:val="24"/>
          <w:szCs w:val="24"/>
        </w:rPr>
      </w:pPr>
      <w:r w:rsidRPr="00DC4421">
        <w:rPr>
          <w:rFonts w:ascii="Times New Roman" w:hAnsi="Times New Roman" w:cs="Times New Roman"/>
          <w:sz w:val="24"/>
          <w:szCs w:val="24"/>
        </w:rPr>
        <w:t xml:space="preserve">Provide an overview of </w:t>
      </w:r>
      <w:r w:rsidR="00D35B24" w:rsidRPr="00DC4421">
        <w:rPr>
          <w:rFonts w:ascii="Times New Roman" w:hAnsi="Times New Roman" w:cs="Times New Roman"/>
          <w:sz w:val="24"/>
          <w:szCs w:val="24"/>
        </w:rPr>
        <w:t>three (</w:t>
      </w:r>
      <w:r w:rsidRPr="00DC4421">
        <w:rPr>
          <w:rFonts w:ascii="Times New Roman" w:hAnsi="Times New Roman" w:cs="Times New Roman"/>
          <w:sz w:val="24"/>
          <w:szCs w:val="24"/>
        </w:rPr>
        <w:t>3</w:t>
      </w:r>
      <w:r w:rsidR="00D35B24" w:rsidRPr="00DC4421">
        <w:rPr>
          <w:rFonts w:ascii="Times New Roman" w:hAnsi="Times New Roman" w:cs="Times New Roman"/>
          <w:sz w:val="24"/>
          <w:szCs w:val="24"/>
        </w:rPr>
        <w:t>)</w:t>
      </w:r>
      <w:r w:rsidRPr="00DC4421">
        <w:rPr>
          <w:rFonts w:ascii="Times New Roman" w:hAnsi="Times New Roman" w:cs="Times New Roman"/>
          <w:sz w:val="24"/>
          <w:szCs w:val="24"/>
        </w:rPr>
        <w:t xml:space="preserve"> representative projects for the </w:t>
      </w:r>
      <w:r w:rsidR="00874567" w:rsidRPr="00DC4421">
        <w:rPr>
          <w:rFonts w:ascii="Times New Roman" w:hAnsi="Times New Roman" w:cs="Times New Roman"/>
          <w:sz w:val="24"/>
          <w:szCs w:val="24"/>
        </w:rPr>
        <w:t>Offeror</w:t>
      </w:r>
      <w:r w:rsidRPr="00DC4421">
        <w:rPr>
          <w:rFonts w:ascii="Times New Roman" w:hAnsi="Times New Roman" w:cs="Times New Roman"/>
          <w:sz w:val="24"/>
          <w:szCs w:val="24"/>
        </w:rPr>
        <w:t xml:space="preserve"> that meet the District’s Requirement #6</w:t>
      </w:r>
      <w:r w:rsidR="006D36BC" w:rsidRPr="00DC4421">
        <w:rPr>
          <w:rFonts w:ascii="Times New Roman" w:hAnsi="Times New Roman" w:cs="Times New Roman"/>
          <w:sz w:val="24"/>
          <w:szCs w:val="24"/>
        </w:rPr>
        <w:t xml:space="preserve">, 7, 8 and 9 </w:t>
      </w:r>
      <w:r w:rsidRPr="00DC4421">
        <w:rPr>
          <w:rFonts w:ascii="Times New Roman" w:hAnsi="Times New Roman" w:cs="Times New Roman"/>
          <w:sz w:val="24"/>
          <w:szCs w:val="24"/>
        </w:rPr>
        <w:t xml:space="preserve">as defined in Section C.4 of RFP.  </w:t>
      </w:r>
      <w:r w:rsidR="006D36BC" w:rsidRPr="00DC4421">
        <w:rPr>
          <w:rFonts w:ascii="Times New Roman" w:hAnsi="Times New Roman" w:cs="Times New Roman"/>
          <w:sz w:val="24"/>
          <w:szCs w:val="24"/>
        </w:rPr>
        <w:t xml:space="preserve">In what ways do </w:t>
      </w:r>
      <w:r w:rsidRPr="00DC4421">
        <w:rPr>
          <w:rFonts w:ascii="Times New Roman" w:hAnsi="Times New Roman" w:cs="Times New Roman"/>
          <w:sz w:val="24"/>
          <w:szCs w:val="24"/>
        </w:rPr>
        <w:t>the referenced project</w:t>
      </w:r>
      <w:r w:rsidR="006D36BC" w:rsidRPr="00DC4421">
        <w:rPr>
          <w:rFonts w:ascii="Times New Roman" w:hAnsi="Times New Roman" w:cs="Times New Roman"/>
          <w:sz w:val="24"/>
          <w:szCs w:val="24"/>
        </w:rPr>
        <w:t>s</w:t>
      </w:r>
      <w:r w:rsidRPr="00DC4421">
        <w:rPr>
          <w:rFonts w:ascii="Times New Roman" w:hAnsi="Times New Roman" w:cs="Times New Roman"/>
          <w:sz w:val="24"/>
          <w:szCs w:val="24"/>
        </w:rPr>
        <w:t xml:space="preserve"> meet the District’s size and complexity requirements defined in Section C.4?</w:t>
      </w:r>
      <w:r w:rsidR="00874567" w:rsidRPr="00DC4421">
        <w:rPr>
          <w:rFonts w:ascii="Times New Roman" w:hAnsi="Times New Roman" w:cs="Times New Roman"/>
          <w:sz w:val="24"/>
          <w:szCs w:val="24"/>
        </w:rPr>
        <w:t xml:space="preserve"> (</w:t>
      </w:r>
      <w:r w:rsidR="00874567" w:rsidRPr="00DC4421">
        <w:rPr>
          <w:rFonts w:ascii="Times New Roman" w:hAnsi="Times New Roman" w:cs="Times New Roman"/>
          <w:b/>
          <w:sz w:val="24"/>
          <w:szCs w:val="24"/>
        </w:rPr>
        <w:t>Submit no more than three pages.</w:t>
      </w:r>
      <w:r w:rsidR="00874567" w:rsidRPr="00DC4421">
        <w:rPr>
          <w:rFonts w:ascii="Times New Roman" w:hAnsi="Times New Roman" w:cs="Times New Roman"/>
          <w:sz w:val="24"/>
          <w:szCs w:val="24"/>
        </w:rPr>
        <w:t>)</w:t>
      </w:r>
    </w:p>
    <w:p w14:paraId="7D100296" w14:textId="77777777" w:rsidR="00A360DD" w:rsidRPr="00DC4421" w:rsidRDefault="00A360DD" w:rsidP="00A360DD">
      <w:pPr>
        <w:pStyle w:val="BulletedDemoItem"/>
        <w:numPr>
          <w:ilvl w:val="0"/>
          <w:numId w:val="0"/>
        </w:numPr>
        <w:spacing w:before="60" w:after="60"/>
        <w:ind w:left="360"/>
        <w:jc w:val="left"/>
        <w:rPr>
          <w:rFonts w:ascii="Times New Roman" w:hAnsi="Times New Roman" w:cs="Times New Roman"/>
          <w:sz w:val="24"/>
          <w:szCs w:val="24"/>
        </w:rPr>
      </w:pPr>
    </w:p>
    <w:p w14:paraId="4BDE50A8" w14:textId="6A402A0D" w:rsidR="002116F5" w:rsidRPr="00A360DD" w:rsidRDefault="002116F5" w:rsidP="002116F5">
      <w:pPr>
        <w:pStyle w:val="BulletedDemoItem"/>
        <w:numPr>
          <w:ilvl w:val="0"/>
          <w:numId w:val="8"/>
        </w:numPr>
        <w:spacing w:before="60" w:after="60"/>
        <w:rPr>
          <w:rFonts w:ascii="Times New Roman" w:hAnsi="Times New Roman" w:cs="Times New Roman"/>
          <w:sz w:val="24"/>
          <w:szCs w:val="24"/>
        </w:rPr>
      </w:pPr>
      <w:r w:rsidRPr="00DC4421">
        <w:rPr>
          <w:rFonts w:ascii="Times New Roman" w:hAnsi="Times New Roman" w:cs="Times New Roman"/>
          <w:sz w:val="24"/>
          <w:szCs w:val="24"/>
        </w:rPr>
        <w:t xml:space="preserve">Provide a project overview with at least one reference for each subcontractor/partner vendor in the proposal. Include the expected percentage of services (based on hours) that this subcontractor/partner will contribute, and in what functional/technical areas. Highlight how this </w:t>
      </w:r>
      <w:r w:rsidR="00D35B24" w:rsidRPr="00DC4421">
        <w:rPr>
          <w:rFonts w:ascii="Times New Roman" w:hAnsi="Times New Roman" w:cs="Times New Roman"/>
          <w:sz w:val="24"/>
          <w:szCs w:val="24"/>
        </w:rPr>
        <w:t>subcontractor/partner</w:t>
      </w:r>
      <w:r w:rsidR="00874567" w:rsidRPr="00DC4421">
        <w:rPr>
          <w:rFonts w:ascii="Times New Roman" w:hAnsi="Times New Roman" w:cs="Times New Roman"/>
          <w:sz w:val="24"/>
          <w:szCs w:val="24"/>
        </w:rPr>
        <w:t xml:space="preserve"> </w:t>
      </w:r>
      <w:r w:rsidRPr="00DC4421">
        <w:rPr>
          <w:rFonts w:ascii="Times New Roman" w:hAnsi="Times New Roman" w:cs="Times New Roman"/>
          <w:sz w:val="24"/>
          <w:szCs w:val="24"/>
        </w:rPr>
        <w:t>experience and background adds value to the District’s proposed project.</w:t>
      </w:r>
      <w:r w:rsidR="009E1513" w:rsidRPr="00DC4421">
        <w:rPr>
          <w:rFonts w:ascii="Times New Roman" w:hAnsi="Times New Roman" w:cs="Times New Roman"/>
          <w:sz w:val="24"/>
          <w:szCs w:val="24"/>
        </w:rPr>
        <w:t xml:space="preserve"> </w:t>
      </w:r>
      <w:r w:rsidR="00874567" w:rsidRPr="00DC4421">
        <w:rPr>
          <w:rFonts w:ascii="Times New Roman" w:hAnsi="Times New Roman" w:cs="Times New Roman"/>
          <w:sz w:val="24"/>
          <w:szCs w:val="24"/>
        </w:rPr>
        <w:t>(</w:t>
      </w:r>
      <w:r w:rsidR="009E1513" w:rsidRPr="00DC4421">
        <w:rPr>
          <w:rFonts w:ascii="Times New Roman" w:hAnsi="Times New Roman" w:cs="Times New Roman"/>
          <w:b/>
          <w:sz w:val="24"/>
          <w:szCs w:val="24"/>
        </w:rPr>
        <w:t>Submit no more than t</w:t>
      </w:r>
      <w:r w:rsidR="00BF6BD3" w:rsidRPr="00DC4421">
        <w:rPr>
          <w:rFonts w:ascii="Times New Roman" w:hAnsi="Times New Roman" w:cs="Times New Roman"/>
          <w:b/>
          <w:sz w:val="24"/>
          <w:szCs w:val="24"/>
        </w:rPr>
        <w:t xml:space="preserve">wo </w:t>
      </w:r>
      <w:r w:rsidR="009E1513" w:rsidRPr="00DC4421">
        <w:rPr>
          <w:rFonts w:ascii="Times New Roman" w:hAnsi="Times New Roman" w:cs="Times New Roman"/>
          <w:b/>
          <w:sz w:val="24"/>
          <w:szCs w:val="24"/>
        </w:rPr>
        <w:t>pages.</w:t>
      </w:r>
      <w:r w:rsidR="00874567" w:rsidRPr="00DC4421">
        <w:rPr>
          <w:rFonts w:ascii="Times New Roman" w:hAnsi="Times New Roman" w:cs="Times New Roman"/>
          <w:b/>
          <w:sz w:val="24"/>
          <w:szCs w:val="24"/>
        </w:rPr>
        <w:t>)</w:t>
      </w:r>
    </w:p>
    <w:p w14:paraId="3A9A34C7" w14:textId="77777777" w:rsidR="00A360DD" w:rsidRPr="00DC4421" w:rsidRDefault="00A360DD" w:rsidP="00A360DD">
      <w:pPr>
        <w:pStyle w:val="BulletedDemoItem"/>
        <w:numPr>
          <w:ilvl w:val="0"/>
          <w:numId w:val="0"/>
        </w:numPr>
        <w:spacing w:before="60" w:after="60"/>
        <w:ind w:left="360"/>
        <w:rPr>
          <w:rFonts w:ascii="Times New Roman" w:hAnsi="Times New Roman" w:cs="Times New Roman"/>
          <w:sz w:val="24"/>
          <w:szCs w:val="24"/>
        </w:rPr>
      </w:pPr>
    </w:p>
    <w:p w14:paraId="2AC920EA" w14:textId="48E77A07" w:rsidR="002116F5" w:rsidRDefault="002116F5" w:rsidP="002116F5">
      <w:pPr>
        <w:pStyle w:val="BulletedDemoItem"/>
        <w:numPr>
          <w:ilvl w:val="0"/>
          <w:numId w:val="8"/>
        </w:numPr>
        <w:spacing w:before="60" w:after="60"/>
        <w:jc w:val="left"/>
        <w:rPr>
          <w:rFonts w:ascii="Times New Roman" w:hAnsi="Times New Roman" w:cs="Times New Roman"/>
          <w:sz w:val="24"/>
          <w:szCs w:val="24"/>
        </w:rPr>
      </w:pPr>
      <w:r w:rsidRPr="00DC4421">
        <w:rPr>
          <w:rFonts w:ascii="Times New Roman" w:hAnsi="Times New Roman" w:cs="Times New Roman"/>
          <w:sz w:val="24"/>
          <w:szCs w:val="24"/>
        </w:rPr>
        <w:t xml:space="preserve"> Describe the environment and any unique factors that you believe you will encounter in doing business with the District, especially given any awareness you have of the previous work done in trying to implement Oracle.  Describe your strategy to deal with any issues you believe make the District more difficult than other state or municipality in trying to implement the project, on time and on budget. </w:t>
      </w:r>
      <w:r w:rsidR="00874567" w:rsidRPr="00DC4421">
        <w:rPr>
          <w:rFonts w:ascii="Times New Roman" w:hAnsi="Times New Roman" w:cs="Times New Roman"/>
          <w:sz w:val="24"/>
          <w:szCs w:val="24"/>
        </w:rPr>
        <w:t>(</w:t>
      </w:r>
      <w:r w:rsidR="009E1513" w:rsidRPr="00DC4421">
        <w:rPr>
          <w:rFonts w:ascii="Times New Roman" w:hAnsi="Times New Roman" w:cs="Times New Roman"/>
          <w:b/>
          <w:sz w:val="24"/>
          <w:szCs w:val="24"/>
        </w:rPr>
        <w:t>Submit no more than two pages.</w:t>
      </w:r>
      <w:r w:rsidR="00874567" w:rsidRPr="00DC4421">
        <w:rPr>
          <w:rFonts w:ascii="Times New Roman" w:hAnsi="Times New Roman" w:cs="Times New Roman"/>
          <w:sz w:val="24"/>
          <w:szCs w:val="24"/>
        </w:rPr>
        <w:t>)</w:t>
      </w:r>
    </w:p>
    <w:p w14:paraId="7341402C" w14:textId="77777777" w:rsidR="00A360DD" w:rsidRPr="00DC4421" w:rsidRDefault="00A360DD" w:rsidP="00A360DD">
      <w:pPr>
        <w:pStyle w:val="BulletedDemoItem"/>
        <w:numPr>
          <w:ilvl w:val="0"/>
          <w:numId w:val="0"/>
        </w:numPr>
        <w:spacing w:before="60" w:after="60"/>
        <w:ind w:left="360"/>
        <w:jc w:val="left"/>
        <w:rPr>
          <w:rFonts w:ascii="Times New Roman" w:hAnsi="Times New Roman" w:cs="Times New Roman"/>
          <w:sz w:val="24"/>
          <w:szCs w:val="24"/>
        </w:rPr>
      </w:pPr>
    </w:p>
    <w:p w14:paraId="0100695C" w14:textId="2947CBD3" w:rsidR="002116F5" w:rsidRDefault="00074C0E" w:rsidP="00074C0E">
      <w:pPr>
        <w:pStyle w:val="BulletedDemoItem"/>
        <w:numPr>
          <w:ilvl w:val="0"/>
          <w:numId w:val="8"/>
        </w:numPr>
        <w:spacing w:before="60" w:after="60"/>
        <w:jc w:val="left"/>
        <w:rPr>
          <w:rFonts w:ascii="Times New Roman" w:hAnsi="Times New Roman" w:cs="Times New Roman"/>
          <w:sz w:val="24"/>
          <w:szCs w:val="24"/>
        </w:rPr>
      </w:pPr>
      <w:r w:rsidRPr="00DC4421">
        <w:rPr>
          <w:rFonts w:ascii="Times New Roman" w:hAnsi="Times New Roman" w:cs="Times New Roman"/>
          <w:sz w:val="24"/>
          <w:szCs w:val="24"/>
        </w:rPr>
        <w:t>W</w:t>
      </w:r>
      <w:r w:rsidR="002116F5" w:rsidRPr="00DC4421">
        <w:rPr>
          <w:rFonts w:ascii="Times New Roman" w:hAnsi="Times New Roman" w:cs="Times New Roman"/>
          <w:sz w:val="24"/>
          <w:szCs w:val="24"/>
        </w:rPr>
        <w:t xml:space="preserve">hat processes are used to gather the information required during Blueprinting? If proposing a timeline different than 6 months for Blueprinting, please provide details on assumptions and how vendor is planning to achieve the alternate timeline. Discuss details of expected District’s resource requirements for this phase. </w:t>
      </w:r>
      <w:r w:rsidR="00874567" w:rsidRPr="00DC4421">
        <w:rPr>
          <w:rFonts w:ascii="Times New Roman" w:hAnsi="Times New Roman" w:cs="Times New Roman"/>
          <w:sz w:val="24"/>
          <w:szCs w:val="24"/>
        </w:rPr>
        <w:t>(</w:t>
      </w:r>
      <w:r w:rsidR="00B6629C" w:rsidRPr="00DC4421">
        <w:rPr>
          <w:rFonts w:ascii="Times New Roman" w:hAnsi="Times New Roman" w:cs="Times New Roman"/>
          <w:b/>
          <w:sz w:val="24"/>
          <w:szCs w:val="24"/>
        </w:rPr>
        <w:t xml:space="preserve">Submit no more than </w:t>
      </w:r>
      <w:r w:rsidR="00BF6BD3" w:rsidRPr="00DC4421">
        <w:rPr>
          <w:rFonts w:ascii="Times New Roman" w:hAnsi="Times New Roman" w:cs="Times New Roman"/>
          <w:b/>
          <w:sz w:val="24"/>
          <w:szCs w:val="24"/>
        </w:rPr>
        <w:t xml:space="preserve">three </w:t>
      </w:r>
      <w:r w:rsidR="00B6629C" w:rsidRPr="00DC4421">
        <w:rPr>
          <w:rFonts w:ascii="Times New Roman" w:hAnsi="Times New Roman" w:cs="Times New Roman"/>
          <w:b/>
          <w:sz w:val="24"/>
          <w:szCs w:val="24"/>
        </w:rPr>
        <w:t>pages.</w:t>
      </w:r>
      <w:r w:rsidR="00874567" w:rsidRPr="00DC4421">
        <w:rPr>
          <w:rFonts w:ascii="Times New Roman" w:hAnsi="Times New Roman" w:cs="Times New Roman"/>
          <w:sz w:val="24"/>
          <w:szCs w:val="24"/>
        </w:rPr>
        <w:t>)</w:t>
      </w:r>
    </w:p>
    <w:p w14:paraId="42633099" w14:textId="77777777" w:rsidR="00A360DD" w:rsidRPr="00DC4421" w:rsidRDefault="00A360DD" w:rsidP="00A360DD">
      <w:pPr>
        <w:pStyle w:val="BulletedDemoItem"/>
        <w:numPr>
          <w:ilvl w:val="0"/>
          <w:numId w:val="0"/>
        </w:numPr>
        <w:spacing w:before="60" w:after="60"/>
        <w:ind w:left="360"/>
        <w:jc w:val="left"/>
        <w:rPr>
          <w:rFonts w:ascii="Times New Roman" w:hAnsi="Times New Roman" w:cs="Times New Roman"/>
          <w:sz w:val="24"/>
          <w:szCs w:val="24"/>
        </w:rPr>
      </w:pPr>
    </w:p>
    <w:p w14:paraId="07D69251" w14:textId="724C3A57" w:rsidR="002116F5" w:rsidRDefault="002116F5" w:rsidP="00074C0E">
      <w:pPr>
        <w:pStyle w:val="BulletedDemoItem"/>
        <w:numPr>
          <w:ilvl w:val="0"/>
          <w:numId w:val="8"/>
        </w:numPr>
        <w:spacing w:before="60" w:after="60"/>
        <w:jc w:val="left"/>
        <w:rPr>
          <w:rFonts w:ascii="Times New Roman" w:hAnsi="Times New Roman" w:cs="Times New Roman"/>
          <w:sz w:val="24"/>
          <w:szCs w:val="24"/>
        </w:rPr>
      </w:pPr>
      <w:r w:rsidRPr="00DC4421">
        <w:rPr>
          <w:rFonts w:ascii="Times New Roman" w:hAnsi="Times New Roman" w:cs="Times New Roman"/>
          <w:sz w:val="24"/>
          <w:szCs w:val="24"/>
        </w:rPr>
        <w:t xml:space="preserve">Discuss any tools, utilities, templates or samples that </w:t>
      </w:r>
      <w:r w:rsidR="00D35B24" w:rsidRPr="00DC4421">
        <w:rPr>
          <w:rFonts w:ascii="Times New Roman" w:hAnsi="Times New Roman" w:cs="Times New Roman"/>
          <w:sz w:val="24"/>
          <w:szCs w:val="24"/>
        </w:rPr>
        <w:t xml:space="preserve">you as the </w:t>
      </w:r>
      <w:r w:rsidR="00874567" w:rsidRPr="00DC4421">
        <w:rPr>
          <w:rFonts w:ascii="Times New Roman" w:hAnsi="Times New Roman" w:cs="Times New Roman"/>
          <w:sz w:val="24"/>
          <w:szCs w:val="24"/>
        </w:rPr>
        <w:t xml:space="preserve">Offeror </w:t>
      </w:r>
      <w:r w:rsidRPr="00DC4421">
        <w:rPr>
          <w:rFonts w:ascii="Times New Roman" w:hAnsi="Times New Roman" w:cs="Times New Roman"/>
          <w:sz w:val="24"/>
          <w:szCs w:val="24"/>
        </w:rPr>
        <w:t>is planning to utilize</w:t>
      </w:r>
      <w:r w:rsidR="00B6629C" w:rsidRPr="00DC4421">
        <w:rPr>
          <w:rFonts w:ascii="Times New Roman" w:hAnsi="Times New Roman" w:cs="Times New Roman"/>
          <w:sz w:val="24"/>
          <w:szCs w:val="24"/>
        </w:rPr>
        <w:t xml:space="preserve"> during implementation</w:t>
      </w:r>
      <w:r w:rsidRPr="00DC4421">
        <w:rPr>
          <w:rFonts w:ascii="Times New Roman" w:hAnsi="Times New Roman" w:cs="Times New Roman"/>
          <w:sz w:val="24"/>
          <w:szCs w:val="24"/>
        </w:rPr>
        <w:t xml:space="preserve">. </w:t>
      </w:r>
      <w:r w:rsidR="00D35B24" w:rsidRPr="00DC4421">
        <w:rPr>
          <w:rFonts w:ascii="Times New Roman" w:hAnsi="Times New Roman" w:cs="Times New Roman"/>
          <w:sz w:val="24"/>
          <w:szCs w:val="24"/>
        </w:rPr>
        <w:t xml:space="preserve">The </w:t>
      </w:r>
      <w:r w:rsidR="00874567" w:rsidRPr="00DC4421">
        <w:rPr>
          <w:rFonts w:ascii="Times New Roman" w:hAnsi="Times New Roman" w:cs="Times New Roman"/>
          <w:sz w:val="24"/>
          <w:szCs w:val="24"/>
        </w:rPr>
        <w:t xml:space="preserve">Offeror </w:t>
      </w:r>
      <w:r w:rsidRPr="00DC4421">
        <w:rPr>
          <w:rFonts w:ascii="Times New Roman" w:hAnsi="Times New Roman" w:cs="Times New Roman"/>
          <w:sz w:val="24"/>
          <w:szCs w:val="24"/>
        </w:rPr>
        <w:t>is expected to highlight tools, processes or utilities used to facilitate collaboration and to accelerate the project timeline and give examples where they have been used successfully in previous projects.</w:t>
      </w:r>
      <w:r w:rsidR="00B6629C" w:rsidRPr="00DC4421">
        <w:rPr>
          <w:rFonts w:ascii="Times New Roman" w:hAnsi="Times New Roman" w:cs="Times New Roman"/>
          <w:sz w:val="24"/>
          <w:szCs w:val="24"/>
        </w:rPr>
        <w:t xml:space="preserve"> </w:t>
      </w:r>
      <w:r w:rsidR="00874567" w:rsidRPr="00DC4421">
        <w:rPr>
          <w:rFonts w:ascii="Times New Roman" w:hAnsi="Times New Roman" w:cs="Times New Roman"/>
          <w:sz w:val="24"/>
          <w:szCs w:val="24"/>
        </w:rPr>
        <w:t>(</w:t>
      </w:r>
      <w:r w:rsidR="00B6629C" w:rsidRPr="00DC4421">
        <w:rPr>
          <w:rFonts w:ascii="Times New Roman" w:hAnsi="Times New Roman" w:cs="Times New Roman"/>
          <w:b/>
          <w:sz w:val="24"/>
          <w:szCs w:val="24"/>
        </w:rPr>
        <w:t xml:space="preserve">Submit no more than </w:t>
      </w:r>
      <w:r w:rsidR="00BF6BD3" w:rsidRPr="00DC4421">
        <w:rPr>
          <w:rFonts w:ascii="Times New Roman" w:hAnsi="Times New Roman" w:cs="Times New Roman"/>
          <w:b/>
          <w:sz w:val="24"/>
          <w:szCs w:val="24"/>
        </w:rPr>
        <w:t xml:space="preserve">one </w:t>
      </w:r>
      <w:r w:rsidR="00B6629C" w:rsidRPr="00DC4421">
        <w:rPr>
          <w:rFonts w:ascii="Times New Roman" w:hAnsi="Times New Roman" w:cs="Times New Roman"/>
          <w:b/>
          <w:sz w:val="24"/>
          <w:szCs w:val="24"/>
        </w:rPr>
        <w:t>page.</w:t>
      </w:r>
      <w:r w:rsidR="00874567" w:rsidRPr="00DC4421">
        <w:rPr>
          <w:rFonts w:ascii="Times New Roman" w:hAnsi="Times New Roman" w:cs="Times New Roman"/>
          <w:sz w:val="24"/>
          <w:szCs w:val="24"/>
        </w:rPr>
        <w:t>)</w:t>
      </w:r>
    </w:p>
    <w:p w14:paraId="716716DC" w14:textId="77777777" w:rsidR="00A360DD" w:rsidRPr="00DC4421" w:rsidRDefault="00A360DD" w:rsidP="00A360DD">
      <w:pPr>
        <w:pStyle w:val="BulletedDemoItem"/>
        <w:numPr>
          <w:ilvl w:val="0"/>
          <w:numId w:val="0"/>
        </w:numPr>
        <w:spacing w:before="60" w:after="60"/>
        <w:ind w:left="360"/>
        <w:jc w:val="left"/>
        <w:rPr>
          <w:rFonts w:ascii="Times New Roman" w:hAnsi="Times New Roman" w:cs="Times New Roman"/>
          <w:sz w:val="24"/>
          <w:szCs w:val="24"/>
        </w:rPr>
      </w:pPr>
    </w:p>
    <w:p w14:paraId="4DB7E121" w14:textId="1AE4EE7C" w:rsidR="002116F5" w:rsidRDefault="002116F5" w:rsidP="00074C0E">
      <w:pPr>
        <w:pStyle w:val="BulletedDemoItem"/>
        <w:numPr>
          <w:ilvl w:val="0"/>
          <w:numId w:val="8"/>
        </w:numPr>
        <w:spacing w:before="60" w:after="60"/>
        <w:jc w:val="left"/>
        <w:rPr>
          <w:rFonts w:ascii="Times New Roman" w:hAnsi="Times New Roman" w:cs="Times New Roman"/>
          <w:sz w:val="24"/>
          <w:szCs w:val="24"/>
        </w:rPr>
      </w:pPr>
      <w:r w:rsidRPr="00DC4421">
        <w:rPr>
          <w:rFonts w:ascii="Times New Roman" w:hAnsi="Times New Roman" w:cs="Times New Roman"/>
          <w:sz w:val="24"/>
          <w:szCs w:val="24"/>
        </w:rPr>
        <w:t xml:space="preserve">Based </w:t>
      </w:r>
      <w:r w:rsidR="00DC4421" w:rsidRPr="00DC4421">
        <w:rPr>
          <w:rFonts w:ascii="Times New Roman" w:hAnsi="Times New Roman" w:cs="Times New Roman"/>
          <w:sz w:val="24"/>
          <w:szCs w:val="24"/>
        </w:rPr>
        <w:t>on your</w:t>
      </w:r>
      <w:r w:rsidR="00D35B24" w:rsidRPr="00DC4421">
        <w:rPr>
          <w:rFonts w:ascii="Times New Roman" w:hAnsi="Times New Roman" w:cs="Times New Roman"/>
          <w:sz w:val="24"/>
          <w:szCs w:val="24"/>
        </w:rPr>
        <w:t xml:space="preserve"> </w:t>
      </w:r>
      <w:r w:rsidRPr="00DC4421">
        <w:rPr>
          <w:rFonts w:ascii="Times New Roman" w:hAnsi="Times New Roman" w:cs="Times New Roman"/>
          <w:sz w:val="24"/>
          <w:szCs w:val="24"/>
        </w:rPr>
        <w:t xml:space="preserve">experience discuss the areas where </w:t>
      </w:r>
      <w:r w:rsidR="00DC4421" w:rsidRPr="00DC4421">
        <w:rPr>
          <w:rFonts w:ascii="Times New Roman" w:hAnsi="Times New Roman" w:cs="Times New Roman"/>
          <w:sz w:val="24"/>
          <w:szCs w:val="24"/>
        </w:rPr>
        <w:t>you will</w:t>
      </w:r>
      <w:r w:rsidRPr="00DC4421">
        <w:rPr>
          <w:rFonts w:ascii="Times New Roman" w:hAnsi="Times New Roman" w:cs="Times New Roman"/>
          <w:sz w:val="24"/>
          <w:szCs w:val="24"/>
        </w:rPr>
        <w:t xml:space="preserve"> recommend extending the Out of Box functionality to meet District’s requirements as described in SOW. Describe your recommended approach to extending software. What tools and methodology will be used? How will these extensions be implemented? What is your approach to limiting extensions? </w:t>
      </w:r>
      <w:r w:rsidR="00874567" w:rsidRPr="00DC4421">
        <w:rPr>
          <w:rFonts w:ascii="Times New Roman" w:hAnsi="Times New Roman" w:cs="Times New Roman"/>
          <w:sz w:val="24"/>
          <w:szCs w:val="24"/>
        </w:rPr>
        <w:t>(</w:t>
      </w:r>
      <w:r w:rsidR="00B6629C" w:rsidRPr="00DC4421">
        <w:rPr>
          <w:rFonts w:ascii="Times New Roman" w:hAnsi="Times New Roman" w:cs="Times New Roman"/>
          <w:b/>
          <w:sz w:val="24"/>
          <w:szCs w:val="24"/>
        </w:rPr>
        <w:t>Submit no more than t</w:t>
      </w:r>
      <w:r w:rsidR="00BF6BD3" w:rsidRPr="00DC4421">
        <w:rPr>
          <w:rFonts w:ascii="Times New Roman" w:hAnsi="Times New Roman" w:cs="Times New Roman"/>
          <w:b/>
          <w:sz w:val="24"/>
          <w:szCs w:val="24"/>
        </w:rPr>
        <w:t xml:space="preserve">wo </w:t>
      </w:r>
      <w:r w:rsidR="00B6629C" w:rsidRPr="00DC4421">
        <w:rPr>
          <w:rFonts w:ascii="Times New Roman" w:hAnsi="Times New Roman" w:cs="Times New Roman"/>
          <w:b/>
          <w:sz w:val="24"/>
          <w:szCs w:val="24"/>
        </w:rPr>
        <w:t>pages.</w:t>
      </w:r>
      <w:r w:rsidR="00874567" w:rsidRPr="00DC4421">
        <w:rPr>
          <w:rFonts w:ascii="Times New Roman" w:hAnsi="Times New Roman" w:cs="Times New Roman"/>
          <w:sz w:val="24"/>
          <w:szCs w:val="24"/>
        </w:rPr>
        <w:t>)</w:t>
      </w:r>
    </w:p>
    <w:p w14:paraId="5B9DC890" w14:textId="77777777" w:rsidR="00A360DD" w:rsidRPr="00DC4421" w:rsidRDefault="00A360DD" w:rsidP="00A360DD">
      <w:pPr>
        <w:pStyle w:val="BulletedDemoItem"/>
        <w:numPr>
          <w:ilvl w:val="0"/>
          <w:numId w:val="0"/>
        </w:numPr>
        <w:spacing w:before="60" w:after="60"/>
        <w:ind w:left="360"/>
        <w:jc w:val="left"/>
        <w:rPr>
          <w:rFonts w:ascii="Times New Roman" w:hAnsi="Times New Roman" w:cs="Times New Roman"/>
          <w:sz w:val="24"/>
          <w:szCs w:val="24"/>
        </w:rPr>
      </w:pPr>
    </w:p>
    <w:p w14:paraId="22447AB5" w14:textId="4E21CBE3" w:rsidR="002116F5" w:rsidRPr="00DC4421" w:rsidRDefault="002116F5" w:rsidP="00074C0E">
      <w:pPr>
        <w:pStyle w:val="BulletedDemoItem"/>
        <w:numPr>
          <w:ilvl w:val="0"/>
          <w:numId w:val="8"/>
        </w:numPr>
        <w:spacing w:before="60" w:after="60"/>
        <w:jc w:val="left"/>
        <w:rPr>
          <w:rFonts w:ascii="Times New Roman" w:hAnsi="Times New Roman" w:cs="Times New Roman"/>
          <w:sz w:val="24"/>
          <w:szCs w:val="24"/>
        </w:rPr>
      </w:pPr>
      <w:r w:rsidRPr="00DC4421">
        <w:rPr>
          <w:rFonts w:ascii="Times New Roman" w:hAnsi="Times New Roman" w:cs="Times New Roman"/>
          <w:sz w:val="24"/>
          <w:szCs w:val="24"/>
        </w:rPr>
        <w:t>Discuss conversion approach for Year-end and Mid-year/Quarter conversions.</w:t>
      </w:r>
      <w:r w:rsidR="00B6629C" w:rsidRPr="00DC4421">
        <w:rPr>
          <w:rFonts w:ascii="Times New Roman" w:hAnsi="Times New Roman" w:cs="Times New Roman"/>
          <w:sz w:val="24"/>
          <w:szCs w:val="24"/>
        </w:rPr>
        <w:t xml:space="preserve"> </w:t>
      </w:r>
      <w:r w:rsidR="00874567" w:rsidRPr="00DC4421">
        <w:rPr>
          <w:rFonts w:ascii="Times New Roman" w:hAnsi="Times New Roman" w:cs="Times New Roman"/>
          <w:sz w:val="24"/>
          <w:szCs w:val="24"/>
        </w:rPr>
        <w:t>(</w:t>
      </w:r>
      <w:r w:rsidR="00B6629C" w:rsidRPr="00DC4421">
        <w:rPr>
          <w:rFonts w:ascii="Times New Roman" w:hAnsi="Times New Roman" w:cs="Times New Roman"/>
          <w:b/>
          <w:sz w:val="24"/>
          <w:szCs w:val="24"/>
        </w:rPr>
        <w:t xml:space="preserve">Submit no more than </w:t>
      </w:r>
      <w:r w:rsidR="00BF6BD3" w:rsidRPr="00DC4421">
        <w:rPr>
          <w:rFonts w:ascii="Times New Roman" w:hAnsi="Times New Roman" w:cs="Times New Roman"/>
          <w:b/>
          <w:sz w:val="24"/>
          <w:szCs w:val="24"/>
        </w:rPr>
        <w:t xml:space="preserve">two </w:t>
      </w:r>
      <w:r w:rsidR="00B6629C" w:rsidRPr="00DC4421">
        <w:rPr>
          <w:rFonts w:ascii="Times New Roman" w:hAnsi="Times New Roman" w:cs="Times New Roman"/>
          <w:b/>
          <w:sz w:val="24"/>
          <w:szCs w:val="24"/>
        </w:rPr>
        <w:t>page</w:t>
      </w:r>
      <w:r w:rsidR="00BF6BD3" w:rsidRPr="00DC4421">
        <w:rPr>
          <w:rFonts w:ascii="Times New Roman" w:hAnsi="Times New Roman" w:cs="Times New Roman"/>
          <w:b/>
          <w:sz w:val="24"/>
          <w:szCs w:val="24"/>
        </w:rPr>
        <w:t>s</w:t>
      </w:r>
      <w:r w:rsidR="00B6629C" w:rsidRPr="00DC4421">
        <w:rPr>
          <w:rFonts w:ascii="Times New Roman" w:hAnsi="Times New Roman" w:cs="Times New Roman"/>
          <w:b/>
          <w:sz w:val="24"/>
          <w:szCs w:val="24"/>
        </w:rPr>
        <w:t>.</w:t>
      </w:r>
      <w:r w:rsidR="00874567" w:rsidRPr="00DC4421">
        <w:rPr>
          <w:rFonts w:ascii="Times New Roman" w:hAnsi="Times New Roman" w:cs="Times New Roman"/>
          <w:sz w:val="24"/>
          <w:szCs w:val="24"/>
        </w:rPr>
        <w:t>)</w:t>
      </w:r>
    </w:p>
    <w:p w14:paraId="3824271B" w14:textId="4F241B05" w:rsidR="002116F5" w:rsidRDefault="002116F5" w:rsidP="00074C0E">
      <w:pPr>
        <w:pStyle w:val="BulletedDemoItem"/>
        <w:numPr>
          <w:ilvl w:val="0"/>
          <w:numId w:val="8"/>
        </w:numPr>
        <w:spacing w:before="60" w:after="60"/>
        <w:jc w:val="left"/>
        <w:rPr>
          <w:rFonts w:ascii="Times New Roman" w:hAnsi="Times New Roman" w:cs="Times New Roman"/>
          <w:sz w:val="24"/>
          <w:szCs w:val="24"/>
        </w:rPr>
      </w:pPr>
      <w:r w:rsidRPr="00DC4421">
        <w:rPr>
          <w:rFonts w:ascii="Times New Roman" w:hAnsi="Times New Roman" w:cs="Times New Roman"/>
          <w:sz w:val="24"/>
          <w:szCs w:val="24"/>
        </w:rPr>
        <w:lastRenderedPageBreak/>
        <w:t>Discuss how the Oracle Cloud solution will integrate with the District’s existing Ariba and Peoplesoft systems. How the Ariba solution will perform funds check and funds reservation with Oracle Cloud solution?</w:t>
      </w:r>
      <w:r w:rsidR="00B6629C" w:rsidRPr="00DC4421">
        <w:rPr>
          <w:rFonts w:ascii="Times New Roman" w:hAnsi="Times New Roman" w:cs="Times New Roman"/>
          <w:sz w:val="24"/>
          <w:szCs w:val="24"/>
        </w:rPr>
        <w:t xml:space="preserve"> </w:t>
      </w:r>
      <w:r w:rsidR="00874567" w:rsidRPr="00DC4421">
        <w:rPr>
          <w:rFonts w:ascii="Times New Roman" w:hAnsi="Times New Roman" w:cs="Times New Roman"/>
          <w:sz w:val="24"/>
          <w:szCs w:val="24"/>
        </w:rPr>
        <w:t>(</w:t>
      </w:r>
      <w:r w:rsidR="00B6629C" w:rsidRPr="00DC4421">
        <w:rPr>
          <w:rFonts w:ascii="Times New Roman" w:hAnsi="Times New Roman" w:cs="Times New Roman"/>
          <w:b/>
          <w:sz w:val="24"/>
          <w:szCs w:val="24"/>
        </w:rPr>
        <w:t xml:space="preserve">Submit no more than </w:t>
      </w:r>
      <w:r w:rsidR="00BF6BD3" w:rsidRPr="00DC4421">
        <w:rPr>
          <w:rFonts w:ascii="Times New Roman" w:hAnsi="Times New Roman" w:cs="Times New Roman"/>
          <w:b/>
          <w:sz w:val="24"/>
          <w:szCs w:val="24"/>
        </w:rPr>
        <w:t xml:space="preserve">three </w:t>
      </w:r>
      <w:r w:rsidR="00B6629C" w:rsidRPr="00DC4421">
        <w:rPr>
          <w:rFonts w:ascii="Times New Roman" w:hAnsi="Times New Roman" w:cs="Times New Roman"/>
          <w:b/>
          <w:sz w:val="24"/>
          <w:szCs w:val="24"/>
        </w:rPr>
        <w:t>pages.</w:t>
      </w:r>
      <w:r w:rsidR="00874567" w:rsidRPr="00DC4421">
        <w:rPr>
          <w:rFonts w:ascii="Times New Roman" w:hAnsi="Times New Roman" w:cs="Times New Roman"/>
          <w:sz w:val="24"/>
          <w:szCs w:val="24"/>
        </w:rPr>
        <w:t>)</w:t>
      </w:r>
    </w:p>
    <w:p w14:paraId="372D7F6F" w14:textId="77777777" w:rsidR="00A360DD" w:rsidRPr="00DC4421" w:rsidRDefault="00A360DD" w:rsidP="00A360DD">
      <w:pPr>
        <w:pStyle w:val="BulletedDemoItem"/>
        <w:numPr>
          <w:ilvl w:val="0"/>
          <w:numId w:val="0"/>
        </w:numPr>
        <w:spacing w:before="60" w:after="60"/>
        <w:ind w:left="360"/>
        <w:jc w:val="left"/>
        <w:rPr>
          <w:rFonts w:ascii="Times New Roman" w:hAnsi="Times New Roman" w:cs="Times New Roman"/>
          <w:sz w:val="24"/>
          <w:szCs w:val="24"/>
        </w:rPr>
      </w:pPr>
    </w:p>
    <w:p w14:paraId="5DFCF6DF" w14:textId="677E9F63" w:rsidR="002116F5" w:rsidRDefault="002116F5" w:rsidP="00074C0E">
      <w:pPr>
        <w:widowControl/>
        <w:numPr>
          <w:ilvl w:val="0"/>
          <w:numId w:val="8"/>
        </w:numPr>
        <w:contextualSpacing/>
        <w:rPr>
          <w:rFonts w:ascii="Times New Roman" w:eastAsia="SimSun" w:hAnsi="Times New Roman" w:cs="Times New Roman"/>
          <w:sz w:val="24"/>
          <w:szCs w:val="24"/>
        </w:rPr>
      </w:pPr>
      <w:r w:rsidRPr="00DC4421">
        <w:rPr>
          <w:rFonts w:ascii="Times New Roman" w:eastAsia="SimSun" w:hAnsi="Times New Roman" w:cs="Times New Roman"/>
          <w:sz w:val="24"/>
          <w:szCs w:val="24"/>
        </w:rPr>
        <w:t>Based on your prior State and Local implementations, identify specific business/process areas that will be heavily impacted in terms of change management.</w:t>
      </w:r>
      <w:r w:rsidR="00B6629C" w:rsidRPr="00DC4421">
        <w:rPr>
          <w:rFonts w:ascii="Times New Roman" w:eastAsia="SimSun" w:hAnsi="Times New Roman" w:cs="Times New Roman"/>
          <w:sz w:val="24"/>
          <w:szCs w:val="24"/>
        </w:rPr>
        <w:t xml:space="preserve"> </w:t>
      </w:r>
      <w:r w:rsidR="00874567" w:rsidRPr="00DC4421">
        <w:rPr>
          <w:rFonts w:ascii="Times New Roman" w:eastAsia="SimSun" w:hAnsi="Times New Roman" w:cs="Times New Roman"/>
          <w:sz w:val="24"/>
          <w:szCs w:val="24"/>
        </w:rPr>
        <w:t>(</w:t>
      </w:r>
      <w:r w:rsidR="00B6629C" w:rsidRPr="00DC4421">
        <w:rPr>
          <w:rFonts w:ascii="Times New Roman" w:eastAsia="SimSun" w:hAnsi="Times New Roman" w:cs="Times New Roman"/>
          <w:b/>
          <w:sz w:val="24"/>
          <w:szCs w:val="24"/>
        </w:rPr>
        <w:t>Submit no more than t</w:t>
      </w:r>
      <w:r w:rsidR="006D36BC" w:rsidRPr="00DC4421">
        <w:rPr>
          <w:rFonts w:ascii="Times New Roman" w:eastAsia="SimSun" w:hAnsi="Times New Roman" w:cs="Times New Roman"/>
          <w:b/>
          <w:sz w:val="24"/>
          <w:szCs w:val="24"/>
        </w:rPr>
        <w:t xml:space="preserve">wo </w:t>
      </w:r>
      <w:r w:rsidR="00B6629C" w:rsidRPr="00DC4421">
        <w:rPr>
          <w:rFonts w:ascii="Times New Roman" w:eastAsia="SimSun" w:hAnsi="Times New Roman" w:cs="Times New Roman"/>
          <w:b/>
          <w:sz w:val="24"/>
          <w:szCs w:val="24"/>
        </w:rPr>
        <w:t>pages.</w:t>
      </w:r>
      <w:r w:rsidR="00874567" w:rsidRPr="00DC4421">
        <w:rPr>
          <w:rFonts w:ascii="Times New Roman" w:eastAsia="SimSun" w:hAnsi="Times New Roman" w:cs="Times New Roman"/>
          <w:sz w:val="24"/>
          <w:szCs w:val="24"/>
        </w:rPr>
        <w:t>)</w:t>
      </w:r>
    </w:p>
    <w:p w14:paraId="7FB57F8A" w14:textId="77777777" w:rsidR="00A360DD" w:rsidRPr="00DC4421" w:rsidRDefault="00A360DD" w:rsidP="00A360DD">
      <w:pPr>
        <w:widowControl/>
        <w:ind w:left="360"/>
        <w:contextualSpacing/>
        <w:rPr>
          <w:rFonts w:ascii="Times New Roman" w:eastAsia="SimSun" w:hAnsi="Times New Roman" w:cs="Times New Roman"/>
          <w:sz w:val="24"/>
          <w:szCs w:val="24"/>
        </w:rPr>
      </w:pPr>
    </w:p>
    <w:p w14:paraId="4C97AE77" w14:textId="70EAC485" w:rsidR="002116F5" w:rsidRDefault="002116F5" w:rsidP="00074C0E">
      <w:pPr>
        <w:widowControl/>
        <w:numPr>
          <w:ilvl w:val="0"/>
          <w:numId w:val="8"/>
        </w:numPr>
        <w:contextualSpacing/>
        <w:rPr>
          <w:rFonts w:ascii="Times New Roman" w:eastAsia="SimSun" w:hAnsi="Times New Roman" w:cs="Times New Roman"/>
          <w:sz w:val="24"/>
          <w:szCs w:val="24"/>
        </w:rPr>
      </w:pPr>
      <w:r w:rsidRPr="00DC4421">
        <w:rPr>
          <w:rFonts w:ascii="Times New Roman" w:eastAsia="SimSun" w:hAnsi="Times New Roman" w:cs="Times New Roman"/>
          <w:sz w:val="24"/>
          <w:szCs w:val="24"/>
        </w:rPr>
        <w:t>Describe</w:t>
      </w:r>
      <w:r w:rsidRPr="00497BD8">
        <w:rPr>
          <w:rFonts w:ascii="Times New Roman" w:eastAsia="SimSun" w:hAnsi="Times New Roman" w:cs="Times New Roman"/>
          <w:sz w:val="24"/>
          <w:szCs w:val="24"/>
        </w:rPr>
        <w:t xml:space="preserve"> any major product gap(s) that District should be aware of and your recommended solution. </w:t>
      </w:r>
      <w:r w:rsidR="00874567">
        <w:rPr>
          <w:rFonts w:ascii="Times New Roman" w:eastAsia="SimSun" w:hAnsi="Times New Roman" w:cs="Times New Roman"/>
          <w:sz w:val="24"/>
          <w:szCs w:val="24"/>
        </w:rPr>
        <w:t>(</w:t>
      </w:r>
      <w:r w:rsidR="00B6629C" w:rsidRPr="00DC4421">
        <w:rPr>
          <w:rFonts w:ascii="Times New Roman" w:eastAsia="SimSun" w:hAnsi="Times New Roman" w:cs="Times New Roman"/>
          <w:b/>
          <w:sz w:val="24"/>
          <w:szCs w:val="24"/>
        </w:rPr>
        <w:t>Submit no more than one page.</w:t>
      </w:r>
      <w:r w:rsidR="00874567">
        <w:rPr>
          <w:rFonts w:ascii="Times New Roman" w:eastAsia="SimSun" w:hAnsi="Times New Roman" w:cs="Times New Roman"/>
          <w:sz w:val="24"/>
          <w:szCs w:val="24"/>
        </w:rPr>
        <w:t>)</w:t>
      </w:r>
    </w:p>
    <w:p w14:paraId="79821807" w14:textId="77777777" w:rsidR="00A360DD" w:rsidRPr="00497BD8" w:rsidRDefault="00A360DD" w:rsidP="00A360DD">
      <w:pPr>
        <w:widowControl/>
        <w:ind w:left="360"/>
        <w:contextualSpacing/>
        <w:rPr>
          <w:rFonts w:ascii="Times New Roman" w:eastAsia="SimSun" w:hAnsi="Times New Roman" w:cs="Times New Roman"/>
          <w:sz w:val="24"/>
          <w:szCs w:val="24"/>
        </w:rPr>
      </w:pPr>
    </w:p>
    <w:p w14:paraId="720CE2D2" w14:textId="0EE0AC2C" w:rsidR="002116F5" w:rsidRDefault="00DC4421" w:rsidP="00074C0E">
      <w:pPr>
        <w:pStyle w:val="NumberedDemoItem"/>
        <w:numPr>
          <w:ilvl w:val="0"/>
          <w:numId w:val="8"/>
        </w:numPr>
        <w:jc w:val="left"/>
        <w:rPr>
          <w:rFonts w:ascii="Times New Roman" w:hAnsi="Times New Roman" w:cs="Times New Roman"/>
          <w:sz w:val="24"/>
          <w:szCs w:val="24"/>
        </w:rPr>
      </w:pPr>
      <w:r w:rsidRPr="00497BD8">
        <w:rPr>
          <w:rFonts w:ascii="Times New Roman" w:hAnsi="Times New Roman" w:cs="Times New Roman"/>
          <w:sz w:val="24"/>
          <w:szCs w:val="24"/>
        </w:rPr>
        <w:t xml:space="preserve">Describe </w:t>
      </w:r>
      <w:r>
        <w:rPr>
          <w:rFonts w:ascii="Times New Roman" w:hAnsi="Times New Roman" w:cs="Times New Roman"/>
          <w:sz w:val="24"/>
          <w:szCs w:val="24"/>
        </w:rPr>
        <w:t>your</w:t>
      </w:r>
      <w:r w:rsidR="00874567" w:rsidRPr="00497BD8">
        <w:rPr>
          <w:rFonts w:ascii="Times New Roman" w:hAnsi="Times New Roman" w:cs="Times New Roman"/>
          <w:sz w:val="24"/>
          <w:szCs w:val="24"/>
        </w:rPr>
        <w:t xml:space="preserve"> </w:t>
      </w:r>
      <w:r w:rsidR="002116F5" w:rsidRPr="00497BD8">
        <w:rPr>
          <w:rFonts w:ascii="Times New Roman" w:hAnsi="Times New Roman" w:cs="Times New Roman"/>
          <w:sz w:val="24"/>
          <w:szCs w:val="24"/>
        </w:rPr>
        <w:t xml:space="preserve">approach to deployment of Oracle Planning and Budgeting Cloud functionality. What are important considerations for the District regarding the functionality as it applies to </w:t>
      </w:r>
      <w:r w:rsidR="002116F5" w:rsidRPr="00497BD8">
        <w:rPr>
          <w:rFonts w:ascii="Times New Roman" w:hAnsi="Times New Roman" w:cs="Times New Roman"/>
          <w:sz w:val="24"/>
          <w:szCs w:val="24"/>
        </w:rPr>
        <w:t xml:space="preserve">District government? </w:t>
      </w:r>
      <w:r w:rsidR="00B6629C">
        <w:rPr>
          <w:rFonts w:ascii="Times New Roman" w:hAnsi="Times New Roman" w:cs="Times New Roman"/>
          <w:sz w:val="24"/>
          <w:szCs w:val="24"/>
        </w:rPr>
        <w:t xml:space="preserve">Discuss the mitigation strategies your firm intends to adopt to support </w:t>
      </w:r>
      <w:r w:rsidR="00B6629C">
        <w:rPr>
          <w:rFonts w:ascii="Times New Roman" w:hAnsi="Times New Roman" w:cs="Times New Roman"/>
          <w:sz w:val="24"/>
          <w:szCs w:val="24"/>
        </w:rPr>
        <w:t xml:space="preserve">the District in avoiding or minimizing the effect of known pitfalls. </w:t>
      </w:r>
      <w:r w:rsidR="00874567">
        <w:rPr>
          <w:rFonts w:ascii="Times New Roman" w:hAnsi="Times New Roman" w:cs="Times New Roman"/>
          <w:sz w:val="24"/>
          <w:szCs w:val="24"/>
        </w:rPr>
        <w:t>(</w:t>
      </w:r>
      <w:r w:rsidR="00B6629C" w:rsidRPr="00DC4421">
        <w:rPr>
          <w:rFonts w:ascii="Times New Roman" w:hAnsi="Times New Roman" w:cs="Times New Roman"/>
          <w:b/>
          <w:sz w:val="24"/>
          <w:szCs w:val="24"/>
        </w:rPr>
        <w:t>Submit no more than two pages.</w:t>
      </w:r>
      <w:r w:rsidR="00874567">
        <w:rPr>
          <w:rFonts w:ascii="Times New Roman" w:hAnsi="Times New Roman" w:cs="Times New Roman"/>
          <w:sz w:val="24"/>
          <w:szCs w:val="24"/>
        </w:rPr>
        <w:t>)</w:t>
      </w:r>
    </w:p>
    <w:p w14:paraId="5C39CF8D" w14:textId="77777777" w:rsidR="00A360DD" w:rsidRPr="00497BD8" w:rsidRDefault="00A360DD" w:rsidP="00A360DD">
      <w:pPr>
        <w:pStyle w:val="NumberedDemoItem"/>
        <w:numPr>
          <w:ilvl w:val="0"/>
          <w:numId w:val="0"/>
        </w:numPr>
        <w:ind w:left="360"/>
        <w:jc w:val="left"/>
        <w:rPr>
          <w:rFonts w:ascii="Times New Roman" w:hAnsi="Times New Roman" w:cs="Times New Roman"/>
          <w:sz w:val="24"/>
          <w:szCs w:val="24"/>
        </w:rPr>
      </w:pPr>
    </w:p>
    <w:p w14:paraId="73667916" w14:textId="30DC3D93" w:rsidR="002116F5" w:rsidRDefault="002116F5" w:rsidP="00074C0E">
      <w:pPr>
        <w:pStyle w:val="NumberedDemoItem"/>
        <w:numPr>
          <w:ilvl w:val="0"/>
          <w:numId w:val="8"/>
        </w:numPr>
        <w:jc w:val="left"/>
        <w:rPr>
          <w:rFonts w:ascii="Times New Roman" w:hAnsi="Times New Roman" w:cs="Times New Roman"/>
          <w:sz w:val="24"/>
          <w:szCs w:val="24"/>
        </w:rPr>
      </w:pPr>
      <w:r w:rsidRPr="00497BD8">
        <w:rPr>
          <w:rFonts w:ascii="Times New Roman" w:hAnsi="Times New Roman" w:cs="Times New Roman"/>
          <w:sz w:val="24"/>
          <w:szCs w:val="24"/>
        </w:rPr>
        <w:t>Describe any risks/issues and mitigations for current District approach for implementing Oracle Planning and Budgeting Cloud in Wave 1 and phased approach for Financial implementation.</w:t>
      </w:r>
      <w:r w:rsidR="00B6629C">
        <w:rPr>
          <w:rFonts w:ascii="Times New Roman" w:hAnsi="Times New Roman" w:cs="Times New Roman"/>
          <w:sz w:val="24"/>
          <w:szCs w:val="24"/>
        </w:rPr>
        <w:t xml:space="preserve"> </w:t>
      </w:r>
      <w:r w:rsidR="00A44912">
        <w:rPr>
          <w:rFonts w:ascii="Times New Roman" w:hAnsi="Times New Roman" w:cs="Times New Roman"/>
          <w:sz w:val="24"/>
          <w:szCs w:val="24"/>
        </w:rPr>
        <w:t>(</w:t>
      </w:r>
      <w:r w:rsidR="00B6629C" w:rsidRPr="00DC4421">
        <w:rPr>
          <w:rFonts w:ascii="Times New Roman" w:hAnsi="Times New Roman" w:cs="Times New Roman"/>
          <w:b/>
          <w:sz w:val="24"/>
          <w:szCs w:val="24"/>
        </w:rPr>
        <w:t>Submit no more than two pages.</w:t>
      </w:r>
      <w:r w:rsidR="00A44912">
        <w:rPr>
          <w:rFonts w:ascii="Times New Roman" w:hAnsi="Times New Roman" w:cs="Times New Roman"/>
          <w:sz w:val="24"/>
          <w:szCs w:val="24"/>
        </w:rPr>
        <w:t>)</w:t>
      </w:r>
    </w:p>
    <w:p w14:paraId="0C32F2B8" w14:textId="77777777" w:rsidR="00A360DD" w:rsidRPr="00497BD8" w:rsidRDefault="00A360DD" w:rsidP="00A360DD">
      <w:pPr>
        <w:pStyle w:val="NumberedDemoItem"/>
        <w:numPr>
          <w:ilvl w:val="0"/>
          <w:numId w:val="0"/>
        </w:numPr>
        <w:ind w:left="360"/>
        <w:jc w:val="left"/>
        <w:rPr>
          <w:rFonts w:ascii="Times New Roman" w:hAnsi="Times New Roman" w:cs="Times New Roman"/>
          <w:sz w:val="24"/>
          <w:szCs w:val="24"/>
        </w:rPr>
      </w:pPr>
    </w:p>
    <w:p w14:paraId="3D40494A" w14:textId="199626CE" w:rsidR="002116F5" w:rsidRDefault="002116F5" w:rsidP="00074C0E">
      <w:pPr>
        <w:widowControl/>
        <w:numPr>
          <w:ilvl w:val="0"/>
          <w:numId w:val="8"/>
        </w:numPr>
        <w:spacing w:before="60" w:after="60"/>
        <w:contextualSpacing/>
        <w:rPr>
          <w:rFonts w:ascii="Times New Roman" w:eastAsia="SimSun" w:hAnsi="Times New Roman" w:cs="Times New Roman"/>
          <w:sz w:val="24"/>
          <w:szCs w:val="24"/>
        </w:rPr>
      </w:pPr>
      <w:r w:rsidRPr="00497BD8">
        <w:rPr>
          <w:rFonts w:ascii="Times New Roman" w:eastAsia="SimSun" w:hAnsi="Times New Roman" w:cs="Times New Roman"/>
          <w:sz w:val="24"/>
          <w:szCs w:val="24"/>
        </w:rPr>
        <w:t>If applicable, present any recommendations or options that the District could consider altering its stated project approach that would reduce the overall cost and/or risk or encourage greater user acceptance.</w:t>
      </w:r>
      <w:r w:rsidR="00B6629C">
        <w:rPr>
          <w:rFonts w:ascii="Times New Roman" w:eastAsia="SimSun" w:hAnsi="Times New Roman" w:cs="Times New Roman"/>
          <w:sz w:val="24"/>
          <w:szCs w:val="24"/>
        </w:rPr>
        <w:t xml:space="preserve"> </w:t>
      </w:r>
      <w:r w:rsidR="00A44912">
        <w:rPr>
          <w:rFonts w:ascii="Times New Roman" w:eastAsia="SimSun" w:hAnsi="Times New Roman" w:cs="Times New Roman"/>
          <w:sz w:val="24"/>
          <w:szCs w:val="24"/>
        </w:rPr>
        <w:t>(</w:t>
      </w:r>
      <w:r w:rsidR="00B6629C" w:rsidRPr="00DC4421">
        <w:rPr>
          <w:rFonts w:ascii="Times New Roman" w:eastAsia="SimSun" w:hAnsi="Times New Roman" w:cs="Times New Roman"/>
          <w:b/>
          <w:sz w:val="24"/>
          <w:szCs w:val="24"/>
        </w:rPr>
        <w:t>Submit no more than two pages.</w:t>
      </w:r>
      <w:r w:rsidR="00A44912">
        <w:rPr>
          <w:rFonts w:ascii="Times New Roman" w:eastAsia="SimSun" w:hAnsi="Times New Roman" w:cs="Times New Roman"/>
          <w:sz w:val="24"/>
          <w:szCs w:val="24"/>
        </w:rPr>
        <w:t>)</w:t>
      </w:r>
    </w:p>
    <w:p w14:paraId="305B7BE3" w14:textId="77777777" w:rsidR="00A360DD" w:rsidRDefault="00A360DD" w:rsidP="00A360DD">
      <w:pPr>
        <w:widowControl/>
        <w:spacing w:before="60" w:after="60"/>
        <w:ind w:left="360"/>
        <w:contextualSpacing/>
        <w:rPr>
          <w:rFonts w:ascii="Times New Roman" w:eastAsia="SimSun" w:hAnsi="Times New Roman" w:cs="Times New Roman"/>
          <w:sz w:val="24"/>
          <w:szCs w:val="24"/>
        </w:rPr>
      </w:pPr>
    </w:p>
    <w:p w14:paraId="66485EF1" w14:textId="5D126C45" w:rsidR="00BF6BD3" w:rsidRPr="00DC4421" w:rsidRDefault="00BF6BD3" w:rsidP="00074C0E">
      <w:pPr>
        <w:widowControl/>
        <w:numPr>
          <w:ilvl w:val="0"/>
          <w:numId w:val="8"/>
        </w:numPr>
        <w:spacing w:before="60" w:after="60"/>
        <w:contextualSpacing/>
        <w:rPr>
          <w:rFonts w:ascii="Times New Roman" w:eastAsia="SimSun" w:hAnsi="Times New Roman" w:cs="Times New Roman"/>
          <w:sz w:val="24"/>
          <w:szCs w:val="24"/>
        </w:rPr>
      </w:pPr>
      <w:r w:rsidRPr="00DC4421">
        <w:rPr>
          <w:rFonts w:ascii="Times New Roman" w:eastAsia="SimSun" w:hAnsi="Times New Roman" w:cs="Times New Roman"/>
          <w:sz w:val="24"/>
          <w:szCs w:val="24"/>
        </w:rPr>
        <w:t xml:space="preserve">Please read the Business Solution Demonstration below. Based upon this demonstration exercise, please provide a high-level functional design (assumptions, high-level process flow, and explanation of processes) documenting your approach to supporting the Intra-District process. </w:t>
      </w:r>
      <w:r w:rsidR="00A44912">
        <w:rPr>
          <w:rFonts w:ascii="Times New Roman" w:eastAsia="SimSun" w:hAnsi="Times New Roman" w:cs="Times New Roman"/>
          <w:sz w:val="24"/>
          <w:szCs w:val="24"/>
        </w:rPr>
        <w:t>(</w:t>
      </w:r>
      <w:r w:rsidRPr="00DC4421">
        <w:rPr>
          <w:rFonts w:ascii="Times New Roman" w:eastAsia="SimSun" w:hAnsi="Times New Roman" w:cs="Times New Roman"/>
          <w:b/>
          <w:sz w:val="24"/>
          <w:szCs w:val="24"/>
        </w:rPr>
        <w:t>Submit no more than four pages</w:t>
      </w:r>
      <w:r w:rsidRPr="00DC4421">
        <w:rPr>
          <w:rFonts w:ascii="Times New Roman" w:eastAsia="SimSun" w:hAnsi="Times New Roman" w:cs="Times New Roman"/>
          <w:sz w:val="24"/>
          <w:szCs w:val="24"/>
        </w:rPr>
        <w:t>.</w:t>
      </w:r>
      <w:r w:rsidR="00A44912">
        <w:rPr>
          <w:rFonts w:ascii="Times New Roman" w:eastAsia="SimSun" w:hAnsi="Times New Roman" w:cs="Times New Roman"/>
          <w:sz w:val="24"/>
          <w:szCs w:val="24"/>
        </w:rPr>
        <w:t>)</w:t>
      </w:r>
    </w:p>
    <w:p w14:paraId="016F3333" w14:textId="77777777" w:rsidR="002116F5" w:rsidRPr="00497BD8" w:rsidRDefault="002116F5" w:rsidP="002116F5">
      <w:pPr>
        <w:spacing w:before="60" w:after="60"/>
        <w:ind w:left="360"/>
        <w:contextualSpacing/>
        <w:rPr>
          <w:rFonts w:ascii="Times New Roman" w:eastAsia="SimSun" w:hAnsi="Times New Roman" w:cs="Times New Roman"/>
          <w:sz w:val="24"/>
        </w:rPr>
      </w:pPr>
    </w:p>
    <w:p w14:paraId="3A6BD293" w14:textId="4509E8A0" w:rsidR="002116F5" w:rsidRDefault="002116F5" w:rsidP="00A44912">
      <w:pPr>
        <w:pStyle w:val="Heading1"/>
        <w:ind w:left="0" w:firstLine="0"/>
        <w:rPr>
          <w:rFonts w:cs="Times New Roman"/>
          <w:sz w:val="28"/>
          <w:szCs w:val="28"/>
        </w:rPr>
      </w:pPr>
      <w:bookmarkStart w:id="1" w:name="_Toc524691427"/>
      <w:r w:rsidRPr="002116F5">
        <w:rPr>
          <w:rFonts w:cs="Times New Roman"/>
          <w:sz w:val="28"/>
          <w:szCs w:val="28"/>
        </w:rPr>
        <w:t>Business Solution Demonstration (1.5 to 3 hours</w:t>
      </w:r>
      <w:r w:rsidR="00BF6BD3">
        <w:rPr>
          <w:rFonts w:cs="Times New Roman"/>
          <w:sz w:val="28"/>
          <w:szCs w:val="28"/>
        </w:rPr>
        <w:t>, if District requests demonstration</w:t>
      </w:r>
      <w:r w:rsidRPr="002116F5">
        <w:rPr>
          <w:rFonts w:cs="Times New Roman"/>
          <w:sz w:val="28"/>
          <w:szCs w:val="28"/>
        </w:rPr>
        <w:t>)</w:t>
      </w:r>
      <w:bookmarkEnd w:id="1"/>
    </w:p>
    <w:p w14:paraId="282E2E06" w14:textId="77777777" w:rsidR="00A44912" w:rsidRPr="002116F5" w:rsidRDefault="00A44912" w:rsidP="00A44912">
      <w:pPr>
        <w:pStyle w:val="Heading1"/>
        <w:ind w:left="0" w:firstLine="0"/>
        <w:rPr>
          <w:rFonts w:cs="Times New Roman"/>
          <w:sz w:val="28"/>
          <w:szCs w:val="28"/>
        </w:rPr>
      </w:pPr>
    </w:p>
    <w:p w14:paraId="557A250F" w14:textId="27E9D0CD" w:rsidR="002116F5" w:rsidRPr="00497BD8" w:rsidRDefault="002116F5" w:rsidP="002116F5">
      <w:pPr>
        <w:rPr>
          <w:rFonts w:ascii="Times New Roman" w:eastAsia="SimSun" w:hAnsi="Times New Roman" w:cs="Times New Roman"/>
          <w:sz w:val="24"/>
          <w:szCs w:val="24"/>
        </w:rPr>
      </w:pPr>
      <w:r w:rsidRPr="00497BD8">
        <w:rPr>
          <w:rFonts w:ascii="Times New Roman" w:eastAsia="SimSun" w:hAnsi="Times New Roman" w:cs="Times New Roman"/>
          <w:sz w:val="24"/>
          <w:szCs w:val="24"/>
        </w:rPr>
        <w:t xml:space="preserve">The business solution demonstration documentation describes the business process that </w:t>
      </w:r>
      <w:r w:rsidR="00A44912">
        <w:rPr>
          <w:rFonts w:ascii="Times New Roman" w:eastAsia="SimSun" w:hAnsi="Times New Roman" w:cs="Times New Roman"/>
          <w:sz w:val="24"/>
          <w:szCs w:val="24"/>
        </w:rPr>
        <w:t>Offerors</w:t>
      </w:r>
      <w:r w:rsidR="00A44912" w:rsidRPr="00497BD8">
        <w:rPr>
          <w:rFonts w:ascii="Times New Roman" w:eastAsia="SimSun" w:hAnsi="Times New Roman" w:cs="Times New Roman"/>
          <w:sz w:val="24"/>
          <w:szCs w:val="24"/>
        </w:rPr>
        <w:t xml:space="preserve"> </w:t>
      </w:r>
      <w:r w:rsidRPr="00497BD8">
        <w:rPr>
          <w:rFonts w:ascii="Times New Roman" w:eastAsia="SimSun" w:hAnsi="Times New Roman" w:cs="Times New Roman"/>
          <w:sz w:val="24"/>
          <w:szCs w:val="24"/>
        </w:rPr>
        <w:t xml:space="preserve">will use to demonstrate a COTS solution to support of the DC Government’s Intra-District Payments business process </w:t>
      </w:r>
    </w:p>
    <w:p w14:paraId="49EC95E7" w14:textId="77777777" w:rsidR="002116F5" w:rsidRPr="00497BD8" w:rsidRDefault="002116F5" w:rsidP="002116F5">
      <w:pPr>
        <w:rPr>
          <w:rFonts w:ascii="Times New Roman" w:eastAsia="SimSun" w:hAnsi="Times New Roman" w:cs="Times New Roman"/>
          <w:sz w:val="24"/>
          <w:szCs w:val="24"/>
        </w:rPr>
      </w:pPr>
    </w:p>
    <w:p w14:paraId="143F9683" w14:textId="4B367B8A" w:rsidR="002116F5" w:rsidRDefault="00A44912" w:rsidP="002116F5">
      <w:pPr>
        <w:pStyle w:val="Heading2"/>
        <w:rPr>
          <w:rFonts w:ascii="Times New Roman" w:hAnsi="Times New Roman" w:cs="Times New Roman"/>
        </w:rPr>
      </w:pPr>
      <w:bookmarkStart w:id="2" w:name="_Toc524691428"/>
      <w:r>
        <w:rPr>
          <w:rFonts w:ascii="Times New Roman" w:hAnsi="Times New Roman" w:cs="Times New Roman"/>
        </w:rPr>
        <w:t>A.</w:t>
      </w:r>
      <w:r>
        <w:rPr>
          <w:rFonts w:ascii="Times New Roman" w:hAnsi="Times New Roman" w:cs="Times New Roman"/>
        </w:rPr>
        <w:tab/>
      </w:r>
      <w:r w:rsidR="002116F5" w:rsidRPr="00497BD8">
        <w:rPr>
          <w:rFonts w:ascii="Times New Roman" w:hAnsi="Times New Roman" w:cs="Times New Roman"/>
        </w:rPr>
        <w:t>Guiding Principles</w:t>
      </w:r>
      <w:bookmarkEnd w:id="2"/>
    </w:p>
    <w:p w14:paraId="042E4AE8" w14:textId="77777777" w:rsidR="00A360DD" w:rsidRPr="00A360DD" w:rsidRDefault="00A360DD" w:rsidP="00A360DD"/>
    <w:p w14:paraId="667DE007" w14:textId="424A29CB" w:rsidR="002116F5" w:rsidRDefault="002116F5" w:rsidP="002116F5">
      <w:pPr>
        <w:rPr>
          <w:rFonts w:ascii="Times New Roman" w:eastAsia="SimSun" w:hAnsi="Times New Roman" w:cs="Times New Roman"/>
          <w:sz w:val="24"/>
          <w:szCs w:val="24"/>
        </w:rPr>
      </w:pPr>
      <w:r w:rsidRPr="00497BD8">
        <w:rPr>
          <w:rFonts w:ascii="Times New Roman" w:eastAsia="SimSun" w:hAnsi="Times New Roman" w:cs="Times New Roman"/>
          <w:sz w:val="24"/>
          <w:szCs w:val="24"/>
        </w:rPr>
        <w:t>The guiding principles are:</w:t>
      </w:r>
    </w:p>
    <w:p w14:paraId="32323560" w14:textId="77777777" w:rsidR="00A360DD" w:rsidRPr="00497BD8" w:rsidRDefault="00A360DD" w:rsidP="002116F5">
      <w:pPr>
        <w:rPr>
          <w:rFonts w:ascii="Times New Roman" w:eastAsia="SimSun" w:hAnsi="Times New Roman" w:cs="Times New Roman"/>
          <w:sz w:val="24"/>
          <w:szCs w:val="24"/>
        </w:rPr>
      </w:pPr>
    </w:p>
    <w:p w14:paraId="06084E7A" w14:textId="77777777" w:rsidR="002116F5" w:rsidRPr="00497BD8" w:rsidRDefault="002116F5" w:rsidP="002116F5">
      <w:pPr>
        <w:pStyle w:val="ListBullet"/>
        <w:rPr>
          <w:rFonts w:ascii="Times New Roman" w:eastAsia="SimSun" w:hAnsi="Times New Roman"/>
          <w:sz w:val="24"/>
        </w:rPr>
      </w:pPr>
      <w:r w:rsidRPr="00497BD8">
        <w:rPr>
          <w:rFonts w:ascii="Times New Roman" w:eastAsia="SimSun" w:hAnsi="Times New Roman"/>
          <w:sz w:val="24"/>
        </w:rPr>
        <w:t>Use Oracle Out of the Box functionality for end-to-end business process demonstration</w:t>
      </w:r>
    </w:p>
    <w:p w14:paraId="07B7614F" w14:textId="77777777" w:rsidR="002116F5" w:rsidRPr="00497BD8" w:rsidRDefault="002116F5" w:rsidP="002116F5">
      <w:pPr>
        <w:pStyle w:val="ListBullet"/>
        <w:numPr>
          <w:ilvl w:val="0"/>
          <w:numId w:val="12"/>
        </w:numPr>
        <w:rPr>
          <w:rFonts w:ascii="Times New Roman" w:eastAsia="SimSun" w:hAnsi="Times New Roman"/>
          <w:sz w:val="24"/>
        </w:rPr>
      </w:pPr>
      <w:r w:rsidRPr="00497BD8">
        <w:rPr>
          <w:rFonts w:ascii="Times New Roman" w:eastAsia="SimSun" w:hAnsi="Times New Roman"/>
          <w:sz w:val="24"/>
        </w:rPr>
        <w:lastRenderedPageBreak/>
        <w:t>Follow Accrual Accounting method for accounting for every accounting event and ensure compliance with Generally Accepted Accounting Principles (GAAP)</w:t>
      </w:r>
    </w:p>
    <w:p w14:paraId="211CD603" w14:textId="77777777" w:rsidR="002116F5" w:rsidRPr="00497BD8" w:rsidRDefault="002116F5" w:rsidP="002116F5">
      <w:pPr>
        <w:pStyle w:val="ListBullet"/>
        <w:numPr>
          <w:ilvl w:val="0"/>
          <w:numId w:val="12"/>
        </w:numPr>
        <w:rPr>
          <w:rFonts w:ascii="Times New Roman" w:eastAsia="SimSun" w:hAnsi="Times New Roman"/>
          <w:sz w:val="24"/>
        </w:rPr>
      </w:pPr>
      <w:r w:rsidRPr="00497BD8">
        <w:rPr>
          <w:rFonts w:ascii="Times New Roman" w:eastAsia="SimSun" w:hAnsi="Times New Roman"/>
          <w:sz w:val="24"/>
        </w:rPr>
        <w:t>Setup budget and encumbrances to demonstrate funds checking and budgetary control functionality</w:t>
      </w:r>
    </w:p>
    <w:p w14:paraId="6A4B0169" w14:textId="77777777" w:rsidR="002116F5" w:rsidRPr="00497BD8" w:rsidRDefault="002116F5" w:rsidP="002116F5">
      <w:pPr>
        <w:pStyle w:val="ListBullet"/>
        <w:numPr>
          <w:ilvl w:val="0"/>
          <w:numId w:val="12"/>
        </w:numPr>
        <w:rPr>
          <w:rFonts w:ascii="Times New Roman" w:eastAsia="SimSun" w:hAnsi="Times New Roman"/>
          <w:sz w:val="24"/>
        </w:rPr>
      </w:pPr>
      <w:r w:rsidRPr="00497BD8">
        <w:rPr>
          <w:rFonts w:ascii="Times New Roman" w:eastAsia="SimSun" w:hAnsi="Times New Roman"/>
          <w:sz w:val="24"/>
        </w:rPr>
        <w:t xml:space="preserve">Focus on internal controls, and demonstration of internal controls and segregation of duties  </w:t>
      </w:r>
    </w:p>
    <w:p w14:paraId="5A820E8E" w14:textId="77777777" w:rsidR="002116F5" w:rsidRPr="00497BD8" w:rsidRDefault="002116F5" w:rsidP="002116F5">
      <w:pPr>
        <w:rPr>
          <w:rFonts w:ascii="Times New Roman" w:eastAsia="SimSun" w:hAnsi="Times New Roman" w:cs="Times New Roman"/>
          <w:sz w:val="24"/>
          <w:szCs w:val="24"/>
        </w:rPr>
      </w:pPr>
    </w:p>
    <w:p w14:paraId="4A754FA0" w14:textId="7EFC5DBA" w:rsidR="002116F5" w:rsidRDefault="00F61271" w:rsidP="002116F5">
      <w:pPr>
        <w:pStyle w:val="Heading2"/>
        <w:rPr>
          <w:rFonts w:ascii="Times New Roman" w:hAnsi="Times New Roman" w:cs="Times New Roman"/>
        </w:rPr>
      </w:pPr>
      <w:bookmarkStart w:id="3" w:name="_Toc524691429"/>
      <w:r>
        <w:rPr>
          <w:rFonts w:ascii="Times New Roman" w:hAnsi="Times New Roman" w:cs="Times New Roman"/>
        </w:rPr>
        <w:t>B.</w:t>
      </w:r>
      <w:r>
        <w:rPr>
          <w:rFonts w:ascii="Times New Roman" w:hAnsi="Times New Roman" w:cs="Times New Roman"/>
        </w:rPr>
        <w:tab/>
      </w:r>
      <w:r w:rsidR="002116F5" w:rsidRPr="00497BD8">
        <w:rPr>
          <w:rFonts w:ascii="Times New Roman" w:hAnsi="Times New Roman" w:cs="Times New Roman"/>
        </w:rPr>
        <w:t>Key Assumptions</w:t>
      </w:r>
      <w:bookmarkEnd w:id="3"/>
    </w:p>
    <w:p w14:paraId="32A4924C" w14:textId="77777777" w:rsidR="00A360DD" w:rsidRPr="00A360DD" w:rsidRDefault="00A360DD" w:rsidP="00A360DD"/>
    <w:p w14:paraId="117C9880" w14:textId="77777777" w:rsidR="002116F5" w:rsidRPr="00497BD8" w:rsidRDefault="002116F5" w:rsidP="002116F5">
      <w:pPr>
        <w:pStyle w:val="ListBullet"/>
        <w:numPr>
          <w:ilvl w:val="0"/>
          <w:numId w:val="2"/>
        </w:numPr>
        <w:rPr>
          <w:rFonts w:ascii="Times New Roman" w:eastAsia="SimSun" w:hAnsi="Times New Roman"/>
          <w:sz w:val="24"/>
        </w:rPr>
      </w:pPr>
      <w:r w:rsidRPr="00497BD8">
        <w:rPr>
          <w:rFonts w:ascii="Times New Roman" w:eastAsia="SimSun" w:hAnsi="Times New Roman"/>
          <w:sz w:val="24"/>
        </w:rPr>
        <w:t>All District Agencies will be set up in the same software instance.  However, the transaction data for the two Agencies should be set up so that data is segregated; meaning that one Agency should not be able to access the other Agency’s data.</w:t>
      </w:r>
    </w:p>
    <w:p w14:paraId="73F32523" w14:textId="77777777" w:rsidR="002116F5" w:rsidRPr="00497BD8" w:rsidRDefault="002116F5" w:rsidP="002116F5">
      <w:pPr>
        <w:pStyle w:val="ListBullet"/>
        <w:numPr>
          <w:ilvl w:val="0"/>
          <w:numId w:val="2"/>
        </w:numPr>
        <w:rPr>
          <w:rFonts w:ascii="Times New Roman" w:eastAsia="SimSun" w:hAnsi="Times New Roman"/>
          <w:sz w:val="24"/>
        </w:rPr>
      </w:pPr>
      <w:r w:rsidRPr="00497BD8">
        <w:rPr>
          <w:rFonts w:ascii="Times New Roman" w:eastAsia="SimSun" w:hAnsi="Times New Roman"/>
          <w:sz w:val="24"/>
        </w:rPr>
        <w:t>Oracle Planning and Budgeting Cloud, Oracle Financial Cloud (General Ledger, Accounts Payable, Accounts Receivables, Fixed Assets modules, and Cash Management), Oracle Procurement Cloud (Purchasing and Supplier Portal), Oracle Project Management Cloud (Project Costing and Billing) and Hyperion Cloud Planning and Budgeting are within the scope of this effort</w:t>
      </w:r>
    </w:p>
    <w:p w14:paraId="51E4AA39" w14:textId="77777777" w:rsidR="002116F5" w:rsidRPr="00497BD8" w:rsidRDefault="002116F5" w:rsidP="002116F5">
      <w:pPr>
        <w:pStyle w:val="ListBullet"/>
        <w:numPr>
          <w:ilvl w:val="0"/>
          <w:numId w:val="2"/>
        </w:numPr>
        <w:rPr>
          <w:rFonts w:ascii="Times New Roman" w:eastAsia="SimSun" w:hAnsi="Times New Roman"/>
          <w:sz w:val="24"/>
        </w:rPr>
      </w:pPr>
      <w:r w:rsidRPr="00497BD8">
        <w:rPr>
          <w:rFonts w:ascii="Times New Roman" w:eastAsia="SimSun" w:hAnsi="Times New Roman"/>
          <w:sz w:val="24"/>
        </w:rPr>
        <w:t xml:space="preserve">District will use project costing and billing functionality for collection and billing of Intra-District project </w:t>
      </w:r>
      <w:r w:rsidRPr="00497BD8">
        <w:rPr>
          <w:rFonts w:ascii="Times New Roman" w:eastAsia="SimSun" w:hAnsi="Times New Roman"/>
          <w:sz w:val="24"/>
        </w:rPr>
        <w:t>costs</w:t>
      </w:r>
    </w:p>
    <w:p w14:paraId="4C6325F2" w14:textId="497CC02F" w:rsidR="002116F5" w:rsidRPr="00497BD8" w:rsidRDefault="00F61271" w:rsidP="002116F5">
      <w:pPr>
        <w:pStyle w:val="ListBullet"/>
        <w:numPr>
          <w:ilvl w:val="0"/>
          <w:numId w:val="11"/>
        </w:numPr>
        <w:rPr>
          <w:rFonts w:ascii="Times New Roman" w:eastAsia="SimSun" w:hAnsi="Times New Roman"/>
          <w:sz w:val="24"/>
        </w:rPr>
      </w:pPr>
      <w:r>
        <w:rPr>
          <w:rFonts w:ascii="Times New Roman" w:eastAsia="SimSun" w:hAnsi="Times New Roman"/>
          <w:sz w:val="24"/>
        </w:rPr>
        <w:t>Offerors</w:t>
      </w:r>
      <w:r w:rsidRPr="00497BD8">
        <w:rPr>
          <w:rFonts w:ascii="Times New Roman" w:eastAsia="SimSun" w:hAnsi="Times New Roman"/>
          <w:sz w:val="24"/>
        </w:rPr>
        <w:t xml:space="preserve"> </w:t>
      </w:r>
      <w:r w:rsidR="002116F5" w:rsidRPr="00497BD8">
        <w:rPr>
          <w:rFonts w:ascii="Times New Roman" w:eastAsia="SimSun" w:hAnsi="Times New Roman"/>
          <w:sz w:val="24"/>
        </w:rPr>
        <w:t xml:space="preserve">will be supplied test data spreadsheets (Intra-District Demonstration Data Sheets.xls) with key information to support the master data - including standard setup data and value for information such as suppliers and customers.  </w:t>
      </w:r>
    </w:p>
    <w:p w14:paraId="12B39B92" w14:textId="723A48CA" w:rsidR="002116F5" w:rsidRPr="00497BD8" w:rsidRDefault="002116F5" w:rsidP="002116F5">
      <w:pPr>
        <w:pStyle w:val="ListBullet"/>
        <w:numPr>
          <w:ilvl w:val="0"/>
          <w:numId w:val="11"/>
        </w:numPr>
        <w:rPr>
          <w:rFonts w:ascii="Times New Roman" w:eastAsia="SimSun" w:hAnsi="Times New Roman"/>
          <w:sz w:val="24"/>
        </w:rPr>
      </w:pPr>
      <w:r w:rsidRPr="00497BD8">
        <w:rPr>
          <w:rFonts w:ascii="Times New Roman" w:eastAsia="SimSun" w:hAnsi="Times New Roman"/>
          <w:sz w:val="24"/>
        </w:rPr>
        <w:t>If a</w:t>
      </w:r>
      <w:r w:rsidR="00F61271">
        <w:rPr>
          <w:rFonts w:ascii="Times New Roman" w:eastAsia="SimSun" w:hAnsi="Times New Roman"/>
          <w:sz w:val="24"/>
        </w:rPr>
        <w:t>n Offeror’s</w:t>
      </w:r>
      <w:r w:rsidR="00471565">
        <w:rPr>
          <w:rFonts w:ascii="Times New Roman" w:eastAsia="SimSun" w:hAnsi="Times New Roman"/>
          <w:sz w:val="24"/>
        </w:rPr>
        <w:t xml:space="preserve"> </w:t>
      </w:r>
      <w:r w:rsidRPr="00497BD8">
        <w:rPr>
          <w:rFonts w:ascii="Times New Roman" w:eastAsia="SimSun" w:hAnsi="Times New Roman"/>
          <w:sz w:val="24"/>
        </w:rPr>
        <w:t xml:space="preserve">solution requires a configuration that is not specified on the setup spreadsheet, the </w:t>
      </w:r>
      <w:r w:rsidR="00F61271">
        <w:rPr>
          <w:rFonts w:ascii="Times New Roman" w:eastAsia="SimSun" w:hAnsi="Times New Roman"/>
          <w:sz w:val="24"/>
        </w:rPr>
        <w:t>Offeror shall</w:t>
      </w:r>
      <w:r w:rsidRPr="00497BD8">
        <w:rPr>
          <w:rFonts w:ascii="Times New Roman" w:eastAsia="SimSun" w:hAnsi="Times New Roman"/>
          <w:sz w:val="24"/>
        </w:rPr>
        <w:t xml:space="preserve"> perform the required configuration to demonstrate the scenario and include in the support briefing material.</w:t>
      </w:r>
    </w:p>
    <w:p w14:paraId="0F63DDAC" w14:textId="77777777" w:rsidR="002116F5" w:rsidRPr="00497BD8" w:rsidRDefault="002116F5" w:rsidP="002116F5">
      <w:pPr>
        <w:pStyle w:val="ListBullet"/>
        <w:numPr>
          <w:ilvl w:val="0"/>
          <w:numId w:val="11"/>
        </w:numPr>
        <w:rPr>
          <w:rFonts w:ascii="Times New Roman" w:eastAsia="SimSun" w:hAnsi="Times New Roman"/>
          <w:sz w:val="24"/>
        </w:rPr>
      </w:pPr>
      <w:r w:rsidRPr="00497BD8">
        <w:rPr>
          <w:rFonts w:ascii="Times New Roman" w:eastAsia="SimSun" w:hAnsi="Times New Roman"/>
          <w:sz w:val="24"/>
        </w:rPr>
        <w:t>Master data will be shared by all District Agencies (For example, each Agency will access the same vendor file, customer file, and chart of accounts).</w:t>
      </w:r>
    </w:p>
    <w:p w14:paraId="053BDAB7" w14:textId="410760B3" w:rsidR="002116F5" w:rsidRPr="00497BD8" w:rsidRDefault="00F61271" w:rsidP="002116F5">
      <w:pPr>
        <w:pStyle w:val="ListBullet"/>
        <w:numPr>
          <w:ilvl w:val="0"/>
          <w:numId w:val="11"/>
        </w:numPr>
        <w:rPr>
          <w:rFonts w:ascii="Times New Roman" w:eastAsia="SimSun" w:hAnsi="Times New Roman"/>
          <w:sz w:val="24"/>
        </w:rPr>
      </w:pPr>
      <w:r>
        <w:rPr>
          <w:rFonts w:ascii="Times New Roman" w:eastAsia="SimSun" w:hAnsi="Times New Roman"/>
          <w:sz w:val="24"/>
        </w:rPr>
        <w:t>Offerors shall</w:t>
      </w:r>
      <w:r w:rsidR="002116F5" w:rsidRPr="00497BD8">
        <w:rPr>
          <w:rFonts w:ascii="Times New Roman" w:eastAsia="SimSun" w:hAnsi="Times New Roman"/>
          <w:sz w:val="24"/>
        </w:rPr>
        <w:t xml:space="preserve"> disclose all extensions that were created to support the demonstration.  An extension is defined as a supplementary routine that adds capabilities to an application without changing the core source code.</w:t>
      </w:r>
    </w:p>
    <w:p w14:paraId="6442600A" w14:textId="53157B7B" w:rsidR="002116F5" w:rsidRPr="00497BD8" w:rsidRDefault="00F61271" w:rsidP="002116F5">
      <w:pPr>
        <w:pStyle w:val="ListBullet"/>
        <w:numPr>
          <w:ilvl w:val="0"/>
          <w:numId w:val="11"/>
        </w:numPr>
        <w:rPr>
          <w:rFonts w:ascii="Times New Roman" w:eastAsia="SimSun" w:hAnsi="Times New Roman"/>
          <w:sz w:val="24"/>
        </w:rPr>
      </w:pPr>
      <w:r>
        <w:rPr>
          <w:rFonts w:ascii="Times New Roman" w:eastAsia="SimSun" w:hAnsi="Times New Roman"/>
          <w:sz w:val="24"/>
        </w:rPr>
        <w:t>Offerors shall</w:t>
      </w:r>
      <w:r w:rsidR="002116F5" w:rsidRPr="00497BD8">
        <w:rPr>
          <w:rFonts w:ascii="Times New Roman" w:eastAsia="SimSun" w:hAnsi="Times New Roman"/>
          <w:sz w:val="24"/>
        </w:rPr>
        <w:t xml:space="preserve"> identify specific areas of the scenarios that have high impacts in terms of change management.  (e.g. are there specific processes demonstrated that impart more change on end users than others.)</w:t>
      </w:r>
    </w:p>
    <w:p w14:paraId="616B5D5C" w14:textId="7A2F1052" w:rsidR="002116F5" w:rsidRPr="00497BD8" w:rsidRDefault="002116F5" w:rsidP="002116F5">
      <w:pPr>
        <w:pStyle w:val="ListBullet"/>
        <w:numPr>
          <w:ilvl w:val="0"/>
          <w:numId w:val="10"/>
        </w:numPr>
        <w:rPr>
          <w:rFonts w:ascii="Times New Roman" w:eastAsia="SimSun" w:hAnsi="Times New Roman"/>
          <w:sz w:val="24"/>
        </w:rPr>
      </w:pPr>
      <w:r w:rsidRPr="00497BD8">
        <w:rPr>
          <w:rFonts w:ascii="Times New Roman" w:eastAsia="SimSun" w:hAnsi="Times New Roman"/>
          <w:sz w:val="24"/>
        </w:rPr>
        <w:t xml:space="preserve">The demonstration scenario </w:t>
      </w:r>
      <w:r w:rsidR="00F61271">
        <w:rPr>
          <w:rFonts w:ascii="Times New Roman" w:eastAsia="SimSun" w:hAnsi="Times New Roman"/>
          <w:sz w:val="24"/>
        </w:rPr>
        <w:t>shall</w:t>
      </w:r>
      <w:r w:rsidR="00F61271" w:rsidRPr="00497BD8">
        <w:rPr>
          <w:rFonts w:ascii="Times New Roman" w:eastAsia="SimSun" w:hAnsi="Times New Roman"/>
          <w:sz w:val="24"/>
        </w:rPr>
        <w:t xml:space="preserve"> </w:t>
      </w:r>
      <w:r w:rsidRPr="00497BD8">
        <w:rPr>
          <w:rFonts w:ascii="Times New Roman" w:eastAsia="SimSun" w:hAnsi="Times New Roman"/>
          <w:sz w:val="24"/>
        </w:rPr>
        <w:t xml:space="preserve">include at least two users, one for each Agency.  </w:t>
      </w:r>
    </w:p>
    <w:p w14:paraId="6EE98AAE" w14:textId="77777777" w:rsidR="002116F5" w:rsidRPr="00497BD8" w:rsidRDefault="002116F5" w:rsidP="002116F5">
      <w:pPr>
        <w:pStyle w:val="ListBullet"/>
        <w:numPr>
          <w:ilvl w:val="0"/>
          <w:numId w:val="0"/>
        </w:numPr>
        <w:ind w:left="360"/>
        <w:rPr>
          <w:rFonts w:ascii="Times New Roman" w:eastAsia="SimSun" w:hAnsi="Times New Roman"/>
          <w:sz w:val="24"/>
        </w:rPr>
      </w:pPr>
    </w:p>
    <w:p w14:paraId="107A2382" w14:textId="1FDAE291" w:rsidR="002116F5" w:rsidRDefault="00F61271" w:rsidP="002116F5">
      <w:pPr>
        <w:pStyle w:val="Heading2"/>
        <w:rPr>
          <w:rFonts w:ascii="Times New Roman" w:hAnsi="Times New Roman" w:cs="Times New Roman"/>
        </w:rPr>
      </w:pPr>
      <w:bookmarkStart w:id="4" w:name="_Toc524691430"/>
      <w:r>
        <w:rPr>
          <w:rFonts w:ascii="Times New Roman" w:hAnsi="Times New Roman" w:cs="Times New Roman"/>
        </w:rPr>
        <w:t>C.</w:t>
      </w:r>
      <w:r>
        <w:rPr>
          <w:rFonts w:ascii="Times New Roman" w:hAnsi="Times New Roman" w:cs="Times New Roman"/>
        </w:rPr>
        <w:tab/>
      </w:r>
      <w:r w:rsidR="002116F5" w:rsidRPr="00497BD8">
        <w:rPr>
          <w:rFonts w:ascii="Times New Roman" w:hAnsi="Times New Roman" w:cs="Times New Roman"/>
        </w:rPr>
        <w:t>Demonstration Environment</w:t>
      </w:r>
      <w:bookmarkEnd w:id="4"/>
      <w:r w:rsidR="002116F5" w:rsidRPr="00497BD8">
        <w:rPr>
          <w:rFonts w:ascii="Times New Roman" w:hAnsi="Times New Roman" w:cs="Times New Roman"/>
        </w:rPr>
        <w:t xml:space="preserve"> </w:t>
      </w:r>
    </w:p>
    <w:p w14:paraId="2B32A932" w14:textId="77777777" w:rsidR="00A360DD" w:rsidRPr="00A360DD" w:rsidRDefault="00A360DD" w:rsidP="00A360DD"/>
    <w:p w14:paraId="38B0F417" w14:textId="51E5AF07" w:rsidR="002116F5" w:rsidRPr="00497BD8" w:rsidRDefault="00F61271" w:rsidP="002116F5">
      <w:pPr>
        <w:rPr>
          <w:rFonts w:ascii="Times New Roman" w:eastAsia="SimSun" w:hAnsi="Times New Roman" w:cs="Times New Roman"/>
          <w:sz w:val="24"/>
          <w:szCs w:val="24"/>
        </w:rPr>
      </w:pPr>
      <w:r>
        <w:rPr>
          <w:rFonts w:ascii="Times New Roman" w:eastAsia="SimSun" w:hAnsi="Times New Roman" w:cs="Times New Roman"/>
          <w:sz w:val="24"/>
          <w:szCs w:val="24"/>
        </w:rPr>
        <w:t>Offerors shall</w:t>
      </w:r>
      <w:r w:rsidR="002116F5" w:rsidRPr="00497BD8">
        <w:rPr>
          <w:rFonts w:ascii="Times New Roman" w:eastAsia="SimSun" w:hAnsi="Times New Roman" w:cs="Times New Roman"/>
          <w:sz w:val="24"/>
          <w:szCs w:val="24"/>
        </w:rPr>
        <w:t xml:space="preserve"> prepare for the demonstration environment with the following items in mind.</w:t>
      </w:r>
    </w:p>
    <w:p w14:paraId="7790E33B" w14:textId="77777777" w:rsidR="002116F5" w:rsidRPr="00497BD8" w:rsidRDefault="002116F5" w:rsidP="002116F5">
      <w:pPr>
        <w:rPr>
          <w:rFonts w:ascii="Times New Roman" w:eastAsia="SimSun" w:hAnsi="Times New Roman" w:cs="Times New Roman"/>
          <w:sz w:val="24"/>
          <w:szCs w:val="24"/>
        </w:rPr>
      </w:pPr>
    </w:p>
    <w:p w14:paraId="0C6A3636" w14:textId="73788538" w:rsidR="002116F5" w:rsidRPr="00497BD8" w:rsidRDefault="00F61271" w:rsidP="002116F5">
      <w:pPr>
        <w:widowControl/>
        <w:numPr>
          <w:ilvl w:val="0"/>
          <w:numId w:val="2"/>
        </w:numPr>
        <w:rPr>
          <w:rFonts w:ascii="Times New Roman" w:eastAsia="SimSun" w:hAnsi="Times New Roman" w:cs="Times New Roman"/>
          <w:sz w:val="24"/>
          <w:szCs w:val="24"/>
        </w:rPr>
      </w:pPr>
      <w:r>
        <w:rPr>
          <w:rFonts w:ascii="Times New Roman" w:eastAsia="SimSun" w:hAnsi="Times New Roman" w:cs="Times New Roman"/>
          <w:sz w:val="24"/>
          <w:szCs w:val="24"/>
        </w:rPr>
        <w:t>Offerors shall</w:t>
      </w:r>
      <w:r w:rsidR="002116F5" w:rsidRPr="00497BD8">
        <w:rPr>
          <w:rFonts w:ascii="Times New Roman" w:eastAsia="SimSun" w:hAnsi="Times New Roman" w:cs="Times New Roman"/>
          <w:sz w:val="24"/>
          <w:szCs w:val="24"/>
        </w:rPr>
        <w:t xml:space="preserve"> provide all hardware required to support the demonstration.</w:t>
      </w:r>
    </w:p>
    <w:p w14:paraId="61AE7F1F" w14:textId="719BA1D6" w:rsidR="002116F5" w:rsidRPr="00497BD8" w:rsidRDefault="00F61271" w:rsidP="002116F5">
      <w:pPr>
        <w:widowControl/>
        <w:numPr>
          <w:ilvl w:val="0"/>
          <w:numId w:val="2"/>
        </w:numPr>
        <w:rPr>
          <w:rFonts w:ascii="Times New Roman" w:eastAsia="SimSun" w:hAnsi="Times New Roman" w:cs="Times New Roman"/>
          <w:sz w:val="24"/>
          <w:szCs w:val="24"/>
        </w:rPr>
      </w:pPr>
      <w:r>
        <w:rPr>
          <w:rFonts w:ascii="Times New Roman" w:eastAsia="SimSun" w:hAnsi="Times New Roman" w:cs="Times New Roman"/>
          <w:sz w:val="24"/>
          <w:szCs w:val="24"/>
        </w:rPr>
        <w:lastRenderedPageBreak/>
        <w:t>Offerors shall</w:t>
      </w:r>
      <w:r w:rsidR="002116F5" w:rsidRPr="00497BD8">
        <w:rPr>
          <w:rFonts w:ascii="Times New Roman" w:eastAsia="SimSun" w:hAnsi="Times New Roman" w:cs="Times New Roman"/>
          <w:sz w:val="24"/>
          <w:szCs w:val="24"/>
        </w:rPr>
        <w:t xml:space="preserve"> provide all software required to support the demonstration.</w:t>
      </w:r>
    </w:p>
    <w:p w14:paraId="7E4FA95E" w14:textId="77777777" w:rsidR="002116F5" w:rsidRPr="00497BD8" w:rsidRDefault="002116F5" w:rsidP="002116F5">
      <w:pPr>
        <w:widowControl/>
        <w:numPr>
          <w:ilvl w:val="0"/>
          <w:numId w:val="2"/>
        </w:numPr>
        <w:rPr>
          <w:rFonts w:ascii="Times New Roman" w:eastAsia="SimSun" w:hAnsi="Times New Roman" w:cs="Times New Roman"/>
          <w:sz w:val="24"/>
          <w:szCs w:val="24"/>
        </w:rPr>
      </w:pPr>
      <w:r w:rsidRPr="00497BD8">
        <w:rPr>
          <w:rFonts w:ascii="Times New Roman" w:eastAsia="SimSun" w:hAnsi="Times New Roman" w:cs="Times New Roman"/>
          <w:sz w:val="24"/>
          <w:szCs w:val="24"/>
        </w:rPr>
        <w:t xml:space="preserve">The solution demonstration requires near real time output to be produced during the demonstration.  </w:t>
      </w:r>
    </w:p>
    <w:p w14:paraId="51216492" w14:textId="7A9C8F8A" w:rsidR="002116F5" w:rsidRPr="00497BD8" w:rsidRDefault="00F61271" w:rsidP="002116F5">
      <w:pPr>
        <w:widowControl/>
        <w:numPr>
          <w:ilvl w:val="0"/>
          <w:numId w:val="2"/>
        </w:numPr>
        <w:rPr>
          <w:rFonts w:ascii="Times New Roman" w:eastAsia="SimSun" w:hAnsi="Times New Roman" w:cs="Times New Roman"/>
          <w:sz w:val="24"/>
          <w:szCs w:val="24"/>
        </w:rPr>
      </w:pPr>
      <w:r>
        <w:rPr>
          <w:rFonts w:ascii="Times New Roman" w:eastAsia="SimSun" w:hAnsi="Times New Roman" w:cs="Times New Roman"/>
          <w:sz w:val="24"/>
          <w:szCs w:val="24"/>
        </w:rPr>
        <w:t>Offerors shall</w:t>
      </w:r>
      <w:r w:rsidR="002116F5" w:rsidRPr="00497BD8">
        <w:rPr>
          <w:rFonts w:ascii="Times New Roman" w:eastAsia="SimSun" w:hAnsi="Times New Roman" w:cs="Times New Roman"/>
          <w:sz w:val="24"/>
          <w:szCs w:val="24"/>
        </w:rPr>
        <w:t xml:space="preserve"> be prepared to have access to a printer during the demonstration to print the reports, accounting entries, and query results needed for the demonstration.</w:t>
      </w:r>
    </w:p>
    <w:p w14:paraId="091C24C3" w14:textId="77777777" w:rsidR="002116F5" w:rsidRPr="00497BD8" w:rsidRDefault="002116F5" w:rsidP="002116F5">
      <w:pPr>
        <w:pStyle w:val="ListBullet"/>
        <w:numPr>
          <w:ilvl w:val="0"/>
          <w:numId w:val="0"/>
        </w:numPr>
        <w:ind w:left="360"/>
        <w:rPr>
          <w:rFonts w:ascii="Times New Roman" w:eastAsia="SimSun" w:hAnsi="Times New Roman"/>
          <w:sz w:val="24"/>
        </w:rPr>
      </w:pPr>
    </w:p>
    <w:p w14:paraId="17BAF9A6" w14:textId="5191B8CE" w:rsidR="002116F5" w:rsidRDefault="00F61271" w:rsidP="002116F5">
      <w:pPr>
        <w:pStyle w:val="Heading2"/>
        <w:rPr>
          <w:rFonts w:ascii="Times New Roman" w:hAnsi="Times New Roman" w:cs="Times New Roman"/>
        </w:rPr>
      </w:pPr>
      <w:bookmarkStart w:id="5" w:name="_Toc524691431"/>
      <w:r>
        <w:rPr>
          <w:rFonts w:ascii="Times New Roman" w:hAnsi="Times New Roman" w:cs="Times New Roman"/>
        </w:rPr>
        <w:t>D.</w:t>
      </w:r>
      <w:r>
        <w:rPr>
          <w:rFonts w:ascii="Times New Roman" w:hAnsi="Times New Roman" w:cs="Times New Roman"/>
        </w:rPr>
        <w:tab/>
      </w:r>
      <w:r w:rsidR="002116F5" w:rsidRPr="00497BD8">
        <w:rPr>
          <w:rFonts w:ascii="Times New Roman" w:hAnsi="Times New Roman" w:cs="Times New Roman"/>
        </w:rPr>
        <w:t>Documentation Requirements</w:t>
      </w:r>
      <w:bookmarkEnd w:id="5"/>
    </w:p>
    <w:p w14:paraId="5E6BA847" w14:textId="77777777" w:rsidR="00A360DD" w:rsidRPr="00A360DD" w:rsidRDefault="00A360DD" w:rsidP="00A360DD"/>
    <w:p w14:paraId="7B08209B" w14:textId="091F606A" w:rsidR="002116F5" w:rsidRPr="00497BD8" w:rsidRDefault="002116F5" w:rsidP="00D50F0A">
      <w:pPr>
        <w:pStyle w:val="ListBullet"/>
        <w:numPr>
          <w:ilvl w:val="0"/>
          <w:numId w:val="15"/>
        </w:numPr>
        <w:rPr>
          <w:rFonts w:ascii="Times New Roman" w:eastAsia="SimSun" w:hAnsi="Times New Roman"/>
          <w:sz w:val="24"/>
        </w:rPr>
      </w:pPr>
      <w:r w:rsidRPr="00497BD8">
        <w:rPr>
          <w:rFonts w:ascii="Times New Roman" w:eastAsia="SimSun" w:hAnsi="Times New Roman"/>
          <w:sz w:val="24"/>
        </w:rPr>
        <w:t xml:space="preserve">At the conclusion on the </w:t>
      </w:r>
      <w:r w:rsidR="00DC4421" w:rsidRPr="00497BD8">
        <w:rPr>
          <w:rFonts w:ascii="Times New Roman" w:eastAsia="SimSun" w:hAnsi="Times New Roman"/>
          <w:sz w:val="24"/>
        </w:rPr>
        <w:t xml:space="preserve">demonstration, </w:t>
      </w:r>
      <w:r w:rsidR="00DC4421">
        <w:rPr>
          <w:rFonts w:ascii="Times New Roman" w:eastAsia="SimSun" w:hAnsi="Times New Roman"/>
          <w:sz w:val="24"/>
        </w:rPr>
        <w:t>the</w:t>
      </w:r>
      <w:r w:rsidR="00471565">
        <w:rPr>
          <w:rFonts w:ascii="Times New Roman" w:eastAsia="SimSun" w:hAnsi="Times New Roman"/>
          <w:sz w:val="24"/>
        </w:rPr>
        <w:t xml:space="preserve"> </w:t>
      </w:r>
      <w:r w:rsidR="00F61271">
        <w:rPr>
          <w:rFonts w:ascii="Times New Roman" w:eastAsia="SimSun" w:hAnsi="Times New Roman"/>
          <w:sz w:val="24"/>
        </w:rPr>
        <w:t>Offerors shall</w:t>
      </w:r>
      <w:r w:rsidRPr="00497BD8">
        <w:rPr>
          <w:rFonts w:ascii="Times New Roman" w:eastAsia="SimSun" w:hAnsi="Times New Roman"/>
          <w:sz w:val="24"/>
        </w:rPr>
        <w:t xml:space="preserve"> deliver </w:t>
      </w:r>
      <w:r w:rsidR="00F61271">
        <w:rPr>
          <w:rFonts w:ascii="Times New Roman" w:eastAsia="SimSun" w:hAnsi="Times New Roman"/>
          <w:sz w:val="24"/>
        </w:rPr>
        <w:t>seven (7)</w:t>
      </w:r>
      <w:r w:rsidR="00F61271" w:rsidRPr="00497BD8">
        <w:rPr>
          <w:rFonts w:ascii="Times New Roman" w:eastAsia="SimSun" w:hAnsi="Times New Roman"/>
          <w:sz w:val="24"/>
        </w:rPr>
        <w:t xml:space="preserve"> </w:t>
      </w:r>
      <w:r w:rsidRPr="00497BD8">
        <w:rPr>
          <w:rFonts w:ascii="Times New Roman" w:eastAsia="SimSun" w:hAnsi="Times New Roman"/>
          <w:sz w:val="24"/>
        </w:rPr>
        <w:t>copies of the output forms, reports, and query results to the District evaluation team.</w:t>
      </w:r>
    </w:p>
    <w:p w14:paraId="01D7C935" w14:textId="20CEA455" w:rsidR="002116F5" w:rsidRPr="00497BD8" w:rsidRDefault="00F61271" w:rsidP="00D50F0A">
      <w:pPr>
        <w:pStyle w:val="ListBullet"/>
        <w:numPr>
          <w:ilvl w:val="0"/>
          <w:numId w:val="15"/>
        </w:numPr>
        <w:rPr>
          <w:rFonts w:ascii="Times New Roman" w:eastAsia="SimSun" w:hAnsi="Times New Roman"/>
          <w:sz w:val="24"/>
        </w:rPr>
      </w:pPr>
      <w:r>
        <w:rPr>
          <w:rFonts w:ascii="Times New Roman" w:eastAsia="SimSun" w:hAnsi="Times New Roman"/>
          <w:sz w:val="24"/>
        </w:rPr>
        <w:t>Offerors shall</w:t>
      </w:r>
      <w:r w:rsidR="002116F5" w:rsidRPr="00497BD8">
        <w:rPr>
          <w:rFonts w:ascii="Times New Roman" w:eastAsia="SimSun" w:hAnsi="Times New Roman"/>
          <w:sz w:val="24"/>
        </w:rPr>
        <w:t xml:space="preserve"> provide a copy of any support briefing materials (i.e. PowerPoints, flip charts, screen captures) used during the demonstration.</w:t>
      </w:r>
    </w:p>
    <w:p w14:paraId="4E4EA323" w14:textId="77777777" w:rsidR="002116F5" w:rsidRPr="00497BD8" w:rsidRDefault="002116F5" w:rsidP="002116F5">
      <w:pPr>
        <w:rPr>
          <w:rFonts w:ascii="Times New Roman" w:eastAsia="SimSun" w:hAnsi="Times New Roman" w:cs="Times New Roman"/>
          <w:sz w:val="24"/>
          <w:szCs w:val="24"/>
        </w:rPr>
      </w:pPr>
    </w:p>
    <w:p w14:paraId="39D547FD" w14:textId="632385C8" w:rsidR="002116F5" w:rsidRDefault="00F61271" w:rsidP="002116F5">
      <w:pPr>
        <w:pStyle w:val="Heading2"/>
        <w:rPr>
          <w:rFonts w:ascii="Times New Roman" w:hAnsi="Times New Roman" w:cs="Times New Roman"/>
        </w:rPr>
      </w:pPr>
      <w:bookmarkStart w:id="6" w:name="_Toc524691432"/>
      <w:r>
        <w:rPr>
          <w:rFonts w:ascii="Times New Roman" w:hAnsi="Times New Roman" w:cs="Times New Roman"/>
        </w:rPr>
        <w:t>E.</w:t>
      </w:r>
      <w:r>
        <w:rPr>
          <w:rFonts w:ascii="Times New Roman" w:hAnsi="Times New Roman" w:cs="Times New Roman"/>
        </w:rPr>
        <w:tab/>
      </w:r>
      <w:r w:rsidR="002116F5" w:rsidRPr="00497BD8">
        <w:rPr>
          <w:rFonts w:ascii="Times New Roman" w:hAnsi="Times New Roman" w:cs="Times New Roman"/>
        </w:rPr>
        <w:t>Accounting Elements for Demonstration</w:t>
      </w:r>
      <w:bookmarkEnd w:id="6"/>
    </w:p>
    <w:p w14:paraId="64D02943" w14:textId="77777777" w:rsidR="00A360DD" w:rsidRPr="00A360DD" w:rsidRDefault="00A360DD" w:rsidP="00A360DD"/>
    <w:p w14:paraId="46379053" w14:textId="0AD3CBC0" w:rsidR="002116F5" w:rsidRPr="00497BD8" w:rsidRDefault="002116F5" w:rsidP="002116F5">
      <w:pPr>
        <w:rPr>
          <w:rFonts w:ascii="Times New Roman" w:eastAsia="SimSun" w:hAnsi="Times New Roman" w:cs="Times New Roman"/>
          <w:sz w:val="24"/>
          <w:szCs w:val="24"/>
        </w:rPr>
      </w:pPr>
      <w:r w:rsidRPr="00497BD8">
        <w:rPr>
          <w:rFonts w:ascii="Times New Roman" w:eastAsia="SimSun" w:hAnsi="Times New Roman" w:cs="Times New Roman"/>
          <w:sz w:val="24"/>
          <w:szCs w:val="24"/>
        </w:rPr>
        <w:t xml:space="preserve">The </w:t>
      </w:r>
      <w:r w:rsidR="00F61271">
        <w:rPr>
          <w:rFonts w:ascii="Times New Roman" w:eastAsia="SimSun" w:hAnsi="Times New Roman" w:cs="Times New Roman"/>
          <w:sz w:val="24"/>
          <w:szCs w:val="24"/>
        </w:rPr>
        <w:t>Offeror shall</w:t>
      </w:r>
      <w:r w:rsidRPr="00497BD8">
        <w:rPr>
          <w:rFonts w:ascii="Times New Roman" w:eastAsia="SimSun" w:hAnsi="Times New Roman" w:cs="Times New Roman"/>
          <w:sz w:val="24"/>
          <w:szCs w:val="24"/>
        </w:rPr>
        <w:t xml:space="preserve"> be prepared to capture the following elements when recording transaction data in the demonstration environment.  Manual accounting elements are those elements that are recorded for financial transactions.  </w:t>
      </w:r>
    </w:p>
    <w:p w14:paraId="5CA88AB4" w14:textId="77777777" w:rsidR="002116F5" w:rsidRPr="007A14E3" w:rsidRDefault="002116F5" w:rsidP="002116F5">
      <w:pPr>
        <w:rPr>
          <w:rFonts w:ascii="Times New Roman" w:eastAsia="SimSun" w:hAnsi="Times New Roman" w:cs="Times New Roman"/>
          <w:sz w:val="24"/>
          <w:szCs w:val="24"/>
        </w:rPr>
      </w:pPr>
    </w:p>
    <w:p w14:paraId="48DE1154" w14:textId="77777777" w:rsidR="002116F5" w:rsidRPr="00AA7A3F" w:rsidRDefault="002116F5" w:rsidP="002116F5">
      <w:pPr>
        <w:rPr>
          <w:b/>
          <w:i/>
          <w:sz w:val="24"/>
          <w:u w:val="single"/>
        </w:rPr>
      </w:pPr>
      <w:r w:rsidRPr="00AA7A3F">
        <w:rPr>
          <w:b/>
          <w:i/>
          <w:sz w:val="24"/>
          <w:u w:val="single"/>
        </w:rPr>
        <w:t>These accounting elements are for demonstration purposes only (to include but not limited to the following elements).  Specific accounting elements will be configured later by the selected system integrator.</w:t>
      </w:r>
    </w:p>
    <w:p w14:paraId="0A4B999D" w14:textId="77777777" w:rsidR="002116F5" w:rsidRDefault="002116F5" w:rsidP="002116F5"/>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683"/>
        <w:gridCol w:w="1566"/>
        <w:gridCol w:w="1555"/>
        <w:gridCol w:w="1555"/>
        <w:gridCol w:w="1538"/>
        <w:gridCol w:w="1453"/>
      </w:tblGrid>
      <w:tr w:rsidR="002116F5" w14:paraId="2A5419B6" w14:textId="77777777" w:rsidTr="00433AF3">
        <w:tc>
          <w:tcPr>
            <w:tcW w:w="1735" w:type="dxa"/>
            <w:tcBorders>
              <w:top w:val="single" w:sz="4" w:space="0" w:color="FFFFFF"/>
              <w:left w:val="single" w:sz="4" w:space="0" w:color="FFFFFF"/>
              <w:right w:val="nil"/>
            </w:tcBorders>
            <w:shd w:val="clear" w:color="auto" w:fill="4472C4"/>
          </w:tcPr>
          <w:p w14:paraId="1150C433" w14:textId="77777777" w:rsidR="002116F5" w:rsidRPr="006B2ABD" w:rsidRDefault="002116F5" w:rsidP="00433AF3">
            <w:pPr>
              <w:jc w:val="center"/>
              <w:rPr>
                <w:b/>
                <w:bCs/>
                <w:color w:val="FFFFFF"/>
              </w:rPr>
            </w:pPr>
            <w:r w:rsidRPr="006B2ABD">
              <w:rPr>
                <w:b/>
                <w:bCs/>
                <w:color w:val="FFFFFF"/>
              </w:rPr>
              <w:t>Segment</w:t>
            </w:r>
          </w:p>
        </w:tc>
        <w:tc>
          <w:tcPr>
            <w:tcW w:w="1583" w:type="dxa"/>
            <w:tcBorders>
              <w:top w:val="single" w:sz="4" w:space="0" w:color="FFFFFF"/>
              <w:left w:val="nil"/>
              <w:right w:val="nil"/>
            </w:tcBorders>
            <w:shd w:val="clear" w:color="auto" w:fill="4472C4"/>
          </w:tcPr>
          <w:p w14:paraId="628399CA" w14:textId="77777777" w:rsidR="002116F5" w:rsidRPr="006B2ABD" w:rsidRDefault="002116F5" w:rsidP="00433AF3">
            <w:pPr>
              <w:jc w:val="center"/>
              <w:rPr>
                <w:b/>
                <w:bCs/>
                <w:color w:val="FFFFFF"/>
              </w:rPr>
            </w:pPr>
            <w:r w:rsidRPr="006B2ABD">
              <w:rPr>
                <w:b/>
                <w:bCs/>
                <w:color w:val="FFFFFF"/>
              </w:rPr>
              <w:t>Type</w:t>
            </w:r>
          </w:p>
          <w:p w14:paraId="6DAFBC3D" w14:textId="77777777" w:rsidR="002116F5" w:rsidRPr="006B2ABD" w:rsidRDefault="002116F5" w:rsidP="00433AF3">
            <w:pPr>
              <w:jc w:val="center"/>
              <w:rPr>
                <w:b/>
                <w:bCs/>
                <w:color w:val="FFFFFF"/>
              </w:rPr>
            </w:pPr>
          </w:p>
        </w:tc>
        <w:tc>
          <w:tcPr>
            <w:tcW w:w="1581" w:type="dxa"/>
            <w:tcBorders>
              <w:top w:val="single" w:sz="4" w:space="0" w:color="FFFFFF"/>
              <w:left w:val="nil"/>
              <w:right w:val="nil"/>
            </w:tcBorders>
            <w:shd w:val="clear" w:color="auto" w:fill="4472C4"/>
          </w:tcPr>
          <w:p w14:paraId="09D5528B" w14:textId="77777777" w:rsidR="002116F5" w:rsidRPr="006B2ABD" w:rsidRDefault="002116F5" w:rsidP="00433AF3">
            <w:pPr>
              <w:jc w:val="center"/>
              <w:rPr>
                <w:b/>
                <w:bCs/>
                <w:color w:val="FFFFFF"/>
              </w:rPr>
            </w:pPr>
            <w:r w:rsidRPr="006B2ABD">
              <w:rPr>
                <w:b/>
                <w:bCs/>
                <w:color w:val="FFFFFF"/>
              </w:rPr>
              <w:t>Length</w:t>
            </w:r>
          </w:p>
          <w:p w14:paraId="57CC6501" w14:textId="77777777" w:rsidR="002116F5" w:rsidRPr="006B2ABD" w:rsidRDefault="002116F5" w:rsidP="00433AF3">
            <w:pPr>
              <w:jc w:val="center"/>
              <w:rPr>
                <w:b/>
                <w:bCs/>
                <w:color w:val="FFFFFF"/>
              </w:rPr>
            </w:pPr>
          </w:p>
        </w:tc>
        <w:tc>
          <w:tcPr>
            <w:tcW w:w="1581" w:type="dxa"/>
            <w:tcBorders>
              <w:top w:val="single" w:sz="4" w:space="0" w:color="FFFFFF"/>
              <w:left w:val="nil"/>
              <w:right w:val="nil"/>
            </w:tcBorders>
            <w:shd w:val="clear" w:color="auto" w:fill="4472C4"/>
          </w:tcPr>
          <w:p w14:paraId="574BAE47" w14:textId="77777777" w:rsidR="002116F5" w:rsidRPr="006B2ABD" w:rsidRDefault="002116F5" w:rsidP="00433AF3">
            <w:pPr>
              <w:jc w:val="center"/>
              <w:rPr>
                <w:b/>
                <w:bCs/>
                <w:color w:val="FFFFFF"/>
              </w:rPr>
            </w:pPr>
            <w:r w:rsidRPr="006B2ABD">
              <w:rPr>
                <w:b/>
                <w:bCs/>
                <w:color w:val="FFFFFF"/>
              </w:rPr>
              <w:t>Example</w:t>
            </w:r>
          </w:p>
        </w:tc>
        <w:tc>
          <w:tcPr>
            <w:tcW w:w="1577" w:type="dxa"/>
            <w:tcBorders>
              <w:top w:val="single" w:sz="4" w:space="0" w:color="FFFFFF"/>
              <w:left w:val="nil"/>
              <w:right w:val="nil"/>
            </w:tcBorders>
            <w:shd w:val="clear" w:color="auto" w:fill="4472C4"/>
          </w:tcPr>
          <w:p w14:paraId="0D69CE9C" w14:textId="77777777" w:rsidR="002116F5" w:rsidRPr="006B2ABD" w:rsidRDefault="002116F5" w:rsidP="00433AF3">
            <w:pPr>
              <w:jc w:val="center"/>
              <w:rPr>
                <w:b/>
                <w:bCs/>
                <w:color w:val="FFFFFF"/>
              </w:rPr>
            </w:pPr>
            <w:r w:rsidRPr="006B2ABD">
              <w:rPr>
                <w:b/>
                <w:bCs/>
                <w:color w:val="FFFFFF"/>
              </w:rPr>
              <w:t>Description</w:t>
            </w:r>
          </w:p>
        </w:tc>
        <w:tc>
          <w:tcPr>
            <w:tcW w:w="1519" w:type="dxa"/>
            <w:tcBorders>
              <w:top w:val="single" w:sz="4" w:space="0" w:color="FFFFFF"/>
              <w:left w:val="nil"/>
              <w:right w:val="single" w:sz="4" w:space="0" w:color="FFFFFF"/>
            </w:tcBorders>
            <w:shd w:val="clear" w:color="auto" w:fill="4472C4"/>
          </w:tcPr>
          <w:p w14:paraId="2F27F0F8" w14:textId="77777777" w:rsidR="002116F5" w:rsidRPr="006B2ABD" w:rsidRDefault="002116F5" w:rsidP="00433AF3">
            <w:pPr>
              <w:jc w:val="center"/>
              <w:rPr>
                <w:b/>
                <w:bCs/>
                <w:color w:val="FFFFFF"/>
              </w:rPr>
            </w:pPr>
          </w:p>
        </w:tc>
      </w:tr>
      <w:tr w:rsidR="002116F5" w14:paraId="511E7113" w14:textId="77777777" w:rsidTr="00433AF3">
        <w:tc>
          <w:tcPr>
            <w:tcW w:w="1735" w:type="dxa"/>
            <w:tcBorders>
              <w:left w:val="single" w:sz="4" w:space="0" w:color="FFFFFF"/>
            </w:tcBorders>
            <w:shd w:val="clear" w:color="auto" w:fill="4472C4"/>
          </w:tcPr>
          <w:p w14:paraId="776B16C2" w14:textId="77777777" w:rsidR="002116F5" w:rsidRPr="006B2ABD" w:rsidRDefault="002116F5" w:rsidP="00433AF3">
            <w:pPr>
              <w:rPr>
                <w:b/>
                <w:bCs/>
                <w:color w:val="FFFFFF"/>
              </w:rPr>
            </w:pPr>
          </w:p>
        </w:tc>
        <w:tc>
          <w:tcPr>
            <w:tcW w:w="1583" w:type="dxa"/>
            <w:shd w:val="clear" w:color="auto" w:fill="B4C6E7"/>
          </w:tcPr>
          <w:p w14:paraId="625500CB" w14:textId="77777777" w:rsidR="002116F5" w:rsidRDefault="002116F5" w:rsidP="00433AF3"/>
        </w:tc>
        <w:tc>
          <w:tcPr>
            <w:tcW w:w="1581" w:type="dxa"/>
            <w:shd w:val="clear" w:color="auto" w:fill="B4C6E7"/>
          </w:tcPr>
          <w:p w14:paraId="720C505F" w14:textId="77777777" w:rsidR="002116F5" w:rsidRDefault="002116F5" w:rsidP="00433AF3"/>
        </w:tc>
        <w:tc>
          <w:tcPr>
            <w:tcW w:w="1581" w:type="dxa"/>
            <w:shd w:val="clear" w:color="auto" w:fill="B4C6E7"/>
          </w:tcPr>
          <w:p w14:paraId="5D744A8A" w14:textId="77777777" w:rsidR="002116F5" w:rsidRDefault="002116F5" w:rsidP="00433AF3"/>
        </w:tc>
        <w:tc>
          <w:tcPr>
            <w:tcW w:w="1577" w:type="dxa"/>
            <w:shd w:val="clear" w:color="auto" w:fill="B4C6E7"/>
          </w:tcPr>
          <w:p w14:paraId="515C7E0D" w14:textId="77777777" w:rsidR="002116F5" w:rsidRDefault="002116F5" w:rsidP="00433AF3"/>
        </w:tc>
        <w:tc>
          <w:tcPr>
            <w:tcW w:w="1519" w:type="dxa"/>
            <w:shd w:val="clear" w:color="auto" w:fill="B4C6E7"/>
          </w:tcPr>
          <w:p w14:paraId="645CA478" w14:textId="77777777" w:rsidR="002116F5" w:rsidRDefault="002116F5" w:rsidP="00433AF3"/>
        </w:tc>
      </w:tr>
      <w:tr w:rsidR="002116F5" w14:paraId="14DAAD32" w14:textId="77777777" w:rsidTr="00433AF3">
        <w:tc>
          <w:tcPr>
            <w:tcW w:w="1735" w:type="dxa"/>
            <w:tcBorders>
              <w:left w:val="single" w:sz="4" w:space="0" w:color="FFFFFF"/>
            </w:tcBorders>
            <w:shd w:val="clear" w:color="auto" w:fill="4472C4"/>
          </w:tcPr>
          <w:p w14:paraId="17E4CBCF" w14:textId="77777777" w:rsidR="002116F5" w:rsidRPr="006B2ABD" w:rsidRDefault="002116F5" w:rsidP="00433AF3">
            <w:pPr>
              <w:rPr>
                <w:b/>
                <w:bCs/>
                <w:color w:val="FFFFFF"/>
              </w:rPr>
            </w:pPr>
            <w:r w:rsidRPr="006B2ABD">
              <w:rPr>
                <w:b/>
                <w:bCs/>
                <w:color w:val="FFFFFF"/>
              </w:rPr>
              <w:t>Fund</w:t>
            </w:r>
          </w:p>
        </w:tc>
        <w:tc>
          <w:tcPr>
            <w:tcW w:w="1583" w:type="dxa"/>
            <w:shd w:val="clear" w:color="auto" w:fill="D9E2F3"/>
          </w:tcPr>
          <w:p w14:paraId="3F6B78E0" w14:textId="77777777" w:rsidR="002116F5" w:rsidRDefault="002116F5" w:rsidP="00433AF3">
            <w:r>
              <w:t>Alphanumeric</w:t>
            </w:r>
          </w:p>
          <w:p w14:paraId="1908F774" w14:textId="77777777" w:rsidR="002116F5" w:rsidRDefault="002116F5" w:rsidP="00433AF3"/>
        </w:tc>
        <w:tc>
          <w:tcPr>
            <w:tcW w:w="1581" w:type="dxa"/>
            <w:shd w:val="clear" w:color="auto" w:fill="D9E2F3"/>
          </w:tcPr>
          <w:p w14:paraId="0809DAF6" w14:textId="77777777" w:rsidR="002116F5" w:rsidRDefault="002116F5" w:rsidP="00433AF3">
            <w:r>
              <w:t>Vendor Discretionary</w:t>
            </w:r>
          </w:p>
          <w:p w14:paraId="7D21BD38" w14:textId="77777777" w:rsidR="002116F5" w:rsidRDefault="002116F5" w:rsidP="00433AF3"/>
        </w:tc>
        <w:tc>
          <w:tcPr>
            <w:tcW w:w="1581" w:type="dxa"/>
            <w:shd w:val="clear" w:color="auto" w:fill="D9E2F3"/>
          </w:tcPr>
          <w:p w14:paraId="126513D8" w14:textId="77777777" w:rsidR="002116F5" w:rsidRDefault="002116F5" w:rsidP="00433AF3">
            <w:r>
              <w:t>Vendor Discretionary</w:t>
            </w:r>
          </w:p>
        </w:tc>
        <w:tc>
          <w:tcPr>
            <w:tcW w:w="1577" w:type="dxa"/>
            <w:shd w:val="clear" w:color="auto" w:fill="D9E2F3"/>
          </w:tcPr>
          <w:p w14:paraId="4AB6FABE" w14:textId="77777777" w:rsidR="002116F5" w:rsidRDefault="002116F5" w:rsidP="00433AF3">
            <w:r>
              <w:t>Type of Fund and Funding Source</w:t>
            </w:r>
          </w:p>
        </w:tc>
        <w:tc>
          <w:tcPr>
            <w:tcW w:w="1519" w:type="dxa"/>
            <w:shd w:val="clear" w:color="auto" w:fill="D9E2F3"/>
          </w:tcPr>
          <w:p w14:paraId="68BE2A7B" w14:textId="77777777" w:rsidR="002116F5" w:rsidRDefault="002116F5" w:rsidP="00433AF3">
            <w:r>
              <w:t>Balancing Segment</w:t>
            </w:r>
          </w:p>
          <w:p w14:paraId="62709A41" w14:textId="77777777" w:rsidR="002116F5" w:rsidRDefault="002116F5" w:rsidP="00433AF3"/>
        </w:tc>
      </w:tr>
      <w:tr w:rsidR="002116F5" w14:paraId="1E8804BE" w14:textId="77777777" w:rsidTr="00433AF3">
        <w:tc>
          <w:tcPr>
            <w:tcW w:w="1735" w:type="dxa"/>
            <w:tcBorders>
              <w:left w:val="single" w:sz="4" w:space="0" w:color="FFFFFF"/>
            </w:tcBorders>
            <w:shd w:val="clear" w:color="auto" w:fill="4472C4"/>
          </w:tcPr>
          <w:p w14:paraId="24331B20" w14:textId="77777777" w:rsidR="002116F5" w:rsidRPr="006B2ABD" w:rsidRDefault="002116F5" w:rsidP="00433AF3">
            <w:pPr>
              <w:rPr>
                <w:b/>
                <w:bCs/>
                <w:color w:val="FFFFFF"/>
              </w:rPr>
            </w:pPr>
            <w:r w:rsidRPr="006B2ABD">
              <w:rPr>
                <w:b/>
                <w:bCs/>
                <w:color w:val="FFFFFF"/>
              </w:rPr>
              <w:t>Agency</w:t>
            </w:r>
          </w:p>
        </w:tc>
        <w:tc>
          <w:tcPr>
            <w:tcW w:w="1583" w:type="dxa"/>
            <w:shd w:val="clear" w:color="auto" w:fill="D9E2F3"/>
          </w:tcPr>
          <w:p w14:paraId="57A46ACC" w14:textId="77777777" w:rsidR="002116F5" w:rsidRDefault="002116F5" w:rsidP="00433AF3">
            <w:r>
              <w:t>Alphanumeric</w:t>
            </w:r>
          </w:p>
          <w:p w14:paraId="59A1FB96" w14:textId="77777777" w:rsidR="002116F5" w:rsidRDefault="002116F5" w:rsidP="00433AF3"/>
        </w:tc>
        <w:tc>
          <w:tcPr>
            <w:tcW w:w="1581" w:type="dxa"/>
            <w:shd w:val="clear" w:color="auto" w:fill="D9E2F3"/>
          </w:tcPr>
          <w:p w14:paraId="363D7D6A" w14:textId="77777777" w:rsidR="002116F5" w:rsidRDefault="002116F5" w:rsidP="00433AF3">
            <w:r>
              <w:t>4</w:t>
            </w:r>
          </w:p>
          <w:p w14:paraId="70010FC4" w14:textId="77777777" w:rsidR="002116F5" w:rsidRDefault="002116F5" w:rsidP="00433AF3"/>
        </w:tc>
        <w:tc>
          <w:tcPr>
            <w:tcW w:w="1581" w:type="dxa"/>
            <w:shd w:val="clear" w:color="auto" w:fill="D9E2F3"/>
          </w:tcPr>
          <w:p w14:paraId="73C6BE3F" w14:textId="77777777" w:rsidR="002116F5" w:rsidRDefault="002116F5" w:rsidP="00433AF3">
            <w:r>
              <w:t>DCEE</w:t>
            </w:r>
          </w:p>
        </w:tc>
        <w:tc>
          <w:tcPr>
            <w:tcW w:w="1577" w:type="dxa"/>
            <w:shd w:val="clear" w:color="auto" w:fill="D9E2F3"/>
          </w:tcPr>
          <w:p w14:paraId="2A7D7465" w14:textId="77777777" w:rsidR="002116F5" w:rsidRDefault="002116F5" w:rsidP="00433AF3">
            <w:r>
              <w:t>District Agency</w:t>
            </w:r>
          </w:p>
        </w:tc>
        <w:tc>
          <w:tcPr>
            <w:tcW w:w="1519" w:type="dxa"/>
            <w:shd w:val="clear" w:color="auto" w:fill="D9E2F3"/>
          </w:tcPr>
          <w:p w14:paraId="29E703C2" w14:textId="77777777" w:rsidR="002116F5" w:rsidRDefault="002116F5" w:rsidP="00433AF3">
            <w:r>
              <w:t>Balancing Segment</w:t>
            </w:r>
          </w:p>
        </w:tc>
      </w:tr>
      <w:tr w:rsidR="002116F5" w14:paraId="21A2D224" w14:textId="77777777" w:rsidTr="00433AF3">
        <w:tc>
          <w:tcPr>
            <w:tcW w:w="1735" w:type="dxa"/>
            <w:tcBorders>
              <w:left w:val="single" w:sz="4" w:space="0" w:color="FFFFFF"/>
            </w:tcBorders>
            <w:shd w:val="clear" w:color="auto" w:fill="4472C4"/>
          </w:tcPr>
          <w:p w14:paraId="632AA9A3" w14:textId="77777777" w:rsidR="002116F5" w:rsidRPr="006B2ABD" w:rsidRDefault="002116F5" w:rsidP="00433AF3">
            <w:pPr>
              <w:rPr>
                <w:b/>
                <w:bCs/>
                <w:color w:val="FFFFFF"/>
              </w:rPr>
            </w:pPr>
            <w:r w:rsidRPr="006B2ABD">
              <w:rPr>
                <w:b/>
                <w:bCs/>
                <w:color w:val="FFFFFF"/>
              </w:rPr>
              <w:t>Organization</w:t>
            </w:r>
          </w:p>
        </w:tc>
        <w:tc>
          <w:tcPr>
            <w:tcW w:w="1583" w:type="dxa"/>
            <w:shd w:val="clear" w:color="auto" w:fill="B4C6E7"/>
          </w:tcPr>
          <w:p w14:paraId="76BAD064" w14:textId="77777777" w:rsidR="002116F5" w:rsidRDefault="002116F5" w:rsidP="00433AF3">
            <w:r>
              <w:t>Alphanumeric</w:t>
            </w:r>
          </w:p>
          <w:p w14:paraId="77D98808" w14:textId="77777777" w:rsidR="002116F5" w:rsidRDefault="002116F5" w:rsidP="00433AF3"/>
        </w:tc>
        <w:tc>
          <w:tcPr>
            <w:tcW w:w="1581" w:type="dxa"/>
            <w:shd w:val="clear" w:color="auto" w:fill="B4C6E7"/>
          </w:tcPr>
          <w:p w14:paraId="6F4496E9" w14:textId="77777777" w:rsidR="002116F5" w:rsidRDefault="002116F5" w:rsidP="00433AF3">
            <w:r>
              <w:t>6</w:t>
            </w:r>
          </w:p>
        </w:tc>
        <w:tc>
          <w:tcPr>
            <w:tcW w:w="1581" w:type="dxa"/>
            <w:shd w:val="clear" w:color="auto" w:fill="B4C6E7"/>
          </w:tcPr>
          <w:p w14:paraId="355E5A29" w14:textId="77777777" w:rsidR="002116F5" w:rsidRDefault="002116F5" w:rsidP="00433AF3">
            <w:r>
              <w:t>DCEE02</w:t>
            </w:r>
          </w:p>
        </w:tc>
        <w:tc>
          <w:tcPr>
            <w:tcW w:w="1577" w:type="dxa"/>
            <w:shd w:val="clear" w:color="auto" w:fill="B4C6E7"/>
          </w:tcPr>
          <w:p w14:paraId="7FB5B7EC" w14:textId="77777777" w:rsidR="002116F5" w:rsidRDefault="002116F5" w:rsidP="00433AF3"/>
        </w:tc>
        <w:tc>
          <w:tcPr>
            <w:tcW w:w="1519" w:type="dxa"/>
            <w:shd w:val="clear" w:color="auto" w:fill="B4C6E7"/>
          </w:tcPr>
          <w:p w14:paraId="795DE18D" w14:textId="77777777" w:rsidR="002116F5" w:rsidRDefault="002116F5" w:rsidP="00433AF3">
            <w:r>
              <w:t>Cost Center</w:t>
            </w:r>
          </w:p>
        </w:tc>
      </w:tr>
      <w:tr w:rsidR="002116F5" w14:paraId="356FFE3F" w14:textId="77777777" w:rsidTr="00433AF3">
        <w:tc>
          <w:tcPr>
            <w:tcW w:w="1735" w:type="dxa"/>
            <w:tcBorders>
              <w:left w:val="single" w:sz="4" w:space="0" w:color="FFFFFF"/>
            </w:tcBorders>
            <w:shd w:val="clear" w:color="auto" w:fill="4472C4"/>
          </w:tcPr>
          <w:p w14:paraId="7E64628D" w14:textId="77777777" w:rsidR="002116F5" w:rsidRPr="006B2ABD" w:rsidRDefault="002116F5" w:rsidP="00433AF3">
            <w:pPr>
              <w:rPr>
                <w:b/>
                <w:bCs/>
                <w:color w:val="FFFFFF"/>
              </w:rPr>
            </w:pPr>
            <w:r w:rsidRPr="006B2ABD">
              <w:rPr>
                <w:b/>
                <w:bCs/>
                <w:color w:val="FFFFFF"/>
              </w:rPr>
              <w:t>GL Acct</w:t>
            </w:r>
          </w:p>
        </w:tc>
        <w:tc>
          <w:tcPr>
            <w:tcW w:w="1583" w:type="dxa"/>
            <w:shd w:val="clear" w:color="auto" w:fill="D9E2F3"/>
          </w:tcPr>
          <w:p w14:paraId="6C25B341" w14:textId="77777777" w:rsidR="002116F5" w:rsidRDefault="002116F5" w:rsidP="00433AF3">
            <w:r>
              <w:t>Alphanumeric</w:t>
            </w:r>
          </w:p>
          <w:p w14:paraId="7D5AC483" w14:textId="77777777" w:rsidR="002116F5" w:rsidRDefault="002116F5" w:rsidP="00433AF3"/>
        </w:tc>
        <w:tc>
          <w:tcPr>
            <w:tcW w:w="1581" w:type="dxa"/>
            <w:shd w:val="clear" w:color="auto" w:fill="D9E2F3"/>
          </w:tcPr>
          <w:p w14:paraId="1E31D831" w14:textId="77777777" w:rsidR="002116F5" w:rsidRDefault="002116F5" w:rsidP="00433AF3">
            <w:r>
              <w:t>6</w:t>
            </w:r>
          </w:p>
        </w:tc>
        <w:tc>
          <w:tcPr>
            <w:tcW w:w="1581" w:type="dxa"/>
            <w:shd w:val="clear" w:color="auto" w:fill="D9E2F3"/>
          </w:tcPr>
          <w:p w14:paraId="793F9A5A" w14:textId="77777777" w:rsidR="002116F5" w:rsidRDefault="002116F5" w:rsidP="00433AF3">
            <w:r>
              <w:t>510002</w:t>
            </w:r>
          </w:p>
          <w:p w14:paraId="181164A3" w14:textId="77777777" w:rsidR="002116F5" w:rsidRDefault="002116F5" w:rsidP="00433AF3"/>
        </w:tc>
        <w:tc>
          <w:tcPr>
            <w:tcW w:w="1577" w:type="dxa"/>
            <w:shd w:val="clear" w:color="auto" w:fill="D9E2F3"/>
          </w:tcPr>
          <w:p w14:paraId="6E4E7117" w14:textId="77777777" w:rsidR="002116F5" w:rsidRDefault="002116F5" w:rsidP="00433AF3"/>
        </w:tc>
        <w:tc>
          <w:tcPr>
            <w:tcW w:w="1519" w:type="dxa"/>
            <w:shd w:val="clear" w:color="auto" w:fill="D9E2F3"/>
          </w:tcPr>
          <w:p w14:paraId="5255822E" w14:textId="77777777" w:rsidR="002116F5" w:rsidRDefault="002116F5" w:rsidP="00433AF3">
            <w:r>
              <w:t>Natural Account</w:t>
            </w:r>
          </w:p>
        </w:tc>
      </w:tr>
      <w:tr w:rsidR="002116F5" w14:paraId="3AC645BC" w14:textId="77777777" w:rsidTr="00433AF3">
        <w:tc>
          <w:tcPr>
            <w:tcW w:w="1735" w:type="dxa"/>
            <w:tcBorders>
              <w:left w:val="single" w:sz="4" w:space="0" w:color="FFFFFF"/>
              <w:bottom w:val="single" w:sz="4" w:space="0" w:color="FFFFFF"/>
            </w:tcBorders>
            <w:shd w:val="clear" w:color="auto" w:fill="4472C4"/>
          </w:tcPr>
          <w:p w14:paraId="24798111" w14:textId="77777777" w:rsidR="002116F5" w:rsidRPr="006B2ABD" w:rsidRDefault="002116F5" w:rsidP="00433AF3">
            <w:pPr>
              <w:rPr>
                <w:b/>
                <w:bCs/>
                <w:color w:val="FFFFFF"/>
              </w:rPr>
            </w:pPr>
            <w:r w:rsidRPr="006B2ABD">
              <w:rPr>
                <w:b/>
                <w:bCs/>
                <w:color w:val="FFFFFF"/>
              </w:rPr>
              <w:t>Intra-District</w:t>
            </w:r>
          </w:p>
        </w:tc>
        <w:tc>
          <w:tcPr>
            <w:tcW w:w="1583" w:type="dxa"/>
            <w:shd w:val="clear" w:color="auto" w:fill="B4C6E7"/>
          </w:tcPr>
          <w:p w14:paraId="64593C45" w14:textId="77777777" w:rsidR="002116F5" w:rsidRDefault="002116F5" w:rsidP="00433AF3">
            <w:r>
              <w:t>Alphanumeric</w:t>
            </w:r>
          </w:p>
          <w:p w14:paraId="4E6A0DC4" w14:textId="77777777" w:rsidR="002116F5" w:rsidRDefault="002116F5" w:rsidP="00433AF3"/>
        </w:tc>
        <w:tc>
          <w:tcPr>
            <w:tcW w:w="1581" w:type="dxa"/>
            <w:shd w:val="clear" w:color="auto" w:fill="B4C6E7"/>
          </w:tcPr>
          <w:p w14:paraId="559EE4DB" w14:textId="77777777" w:rsidR="002116F5" w:rsidRDefault="002116F5" w:rsidP="00433AF3">
            <w:r>
              <w:t>4</w:t>
            </w:r>
          </w:p>
        </w:tc>
        <w:tc>
          <w:tcPr>
            <w:tcW w:w="1581" w:type="dxa"/>
            <w:shd w:val="clear" w:color="auto" w:fill="B4C6E7"/>
          </w:tcPr>
          <w:p w14:paraId="4BBE786E" w14:textId="77777777" w:rsidR="002116F5" w:rsidRDefault="002116F5" w:rsidP="00433AF3">
            <w:r>
              <w:t>DHCD01</w:t>
            </w:r>
          </w:p>
        </w:tc>
        <w:tc>
          <w:tcPr>
            <w:tcW w:w="1577" w:type="dxa"/>
            <w:shd w:val="clear" w:color="auto" w:fill="B4C6E7"/>
          </w:tcPr>
          <w:p w14:paraId="651EE9C0" w14:textId="77777777" w:rsidR="002116F5" w:rsidRDefault="002116F5" w:rsidP="00433AF3">
            <w:r>
              <w:t xml:space="preserve">To reconcile and report intra-district transactions </w:t>
            </w:r>
          </w:p>
        </w:tc>
        <w:tc>
          <w:tcPr>
            <w:tcW w:w="1519" w:type="dxa"/>
            <w:shd w:val="clear" w:color="auto" w:fill="B4C6E7"/>
          </w:tcPr>
          <w:p w14:paraId="6DFA6A20" w14:textId="77777777" w:rsidR="002116F5" w:rsidRDefault="002116F5" w:rsidP="00433AF3"/>
        </w:tc>
      </w:tr>
    </w:tbl>
    <w:p w14:paraId="636E1DBA" w14:textId="77777777" w:rsidR="002116F5" w:rsidRPr="006B2ABD" w:rsidRDefault="002116F5" w:rsidP="002116F5">
      <w:pPr>
        <w:rPr>
          <w:vanish/>
        </w:rPr>
      </w:pPr>
    </w:p>
    <w:p w14:paraId="12776002" w14:textId="77777777" w:rsidR="002116F5" w:rsidRDefault="002116F5" w:rsidP="002116F5"/>
    <w:p w14:paraId="217B9921" w14:textId="7C782685" w:rsidR="002116F5" w:rsidRDefault="00F61271" w:rsidP="002116F5">
      <w:pPr>
        <w:pStyle w:val="Heading2"/>
        <w:rPr>
          <w:rFonts w:ascii="Times New Roman" w:hAnsi="Times New Roman" w:cs="Times New Roman"/>
        </w:rPr>
      </w:pPr>
      <w:bookmarkStart w:id="7" w:name="_Toc524691433"/>
      <w:r>
        <w:rPr>
          <w:rFonts w:ascii="Times New Roman" w:hAnsi="Times New Roman" w:cs="Times New Roman"/>
        </w:rPr>
        <w:t>F.</w:t>
      </w:r>
      <w:r>
        <w:rPr>
          <w:rFonts w:ascii="Times New Roman" w:hAnsi="Times New Roman" w:cs="Times New Roman"/>
        </w:rPr>
        <w:tab/>
      </w:r>
      <w:r w:rsidR="002116F5" w:rsidRPr="00497BD8">
        <w:rPr>
          <w:rFonts w:ascii="Times New Roman" w:hAnsi="Times New Roman" w:cs="Times New Roman"/>
        </w:rPr>
        <w:t>Business Scenario Overview</w:t>
      </w:r>
      <w:bookmarkEnd w:id="7"/>
    </w:p>
    <w:p w14:paraId="286AAF7C" w14:textId="77777777" w:rsidR="00A360DD" w:rsidRPr="00A360DD" w:rsidRDefault="00A360DD" w:rsidP="00A360DD"/>
    <w:p w14:paraId="1DAE4FBF" w14:textId="77777777" w:rsidR="002116F5" w:rsidRPr="00497BD8" w:rsidRDefault="002116F5" w:rsidP="002116F5">
      <w:pPr>
        <w:rPr>
          <w:rFonts w:ascii="Times New Roman" w:eastAsia="SimSun" w:hAnsi="Times New Roman" w:cs="Times New Roman"/>
          <w:sz w:val="24"/>
          <w:szCs w:val="24"/>
        </w:rPr>
      </w:pPr>
      <w:r w:rsidRPr="00497BD8">
        <w:rPr>
          <w:rFonts w:ascii="Times New Roman" w:eastAsia="SimSun" w:hAnsi="Times New Roman" w:cs="Times New Roman"/>
          <w:sz w:val="24"/>
          <w:szCs w:val="24"/>
        </w:rPr>
        <w:t xml:space="preserve">Intra-District payments are a mechanism that district agencies (buying agencies) use to pay for goods and services rendered by other agencies (selling agencies).  Essentially it is the practice of transferring funds from one agency to another. District policies dictate how funds for certain </w:t>
      </w:r>
      <w:r w:rsidRPr="00497BD8">
        <w:rPr>
          <w:rFonts w:ascii="Times New Roman" w:eastAsia="SimSun" w:hAnsi="Times New Roman" w:cs="Times New Roman"/>
          <w:sz w:val="24"/>
          <w:szCs w:val="24"/>
        </w:rPr>
        <w:lastRenderedPageBreak/>
        <w:t xml:space="preserve">programs and activities are moved throughout the government.  The Buyer advances cash to the Seller so that the Seller can pay for the goods and services.  By processing the advance, the Buyer communicates the accounting attributes for the Intra-District transaction to the Seller and obligates </w:t>
      </w:r>
      <w:r w:rsidRPr="00497BD8">
        <w:rPr>
          <w:rFonts w:ascii="Times New Roman" w:eastAsia="SimSun" w:hAnsi="Times New Roman" w:cs="Times New Roman"/>
          <w:sz w:val="24"/>
          <w:szCs w:val="24"/>
        </w:rPr>
        <w:t>the Buyer’s budget.</w:t>
      </w:r>
    </w:p>
    <w:p w14:paraId="4336142D" w14:textId="77777777" w:rsidR="002116F5" w:rsidRPr="00497BD8" w:rsidRDefault="002116F5" w:rsidP="002116F5">
      <w:pPr>
        <w:rPr>
          <w:rFonts w:ascii="Times New Roman" w:eastAsia="SimSun" w:hAnsi="Times New Roman" w:cs="Times New Roman"/>
          <w:sz w:val="24"/>
          <w:szCs w:val="24"/>
        </w:rPr>
      </w:pPr>
    </w:p>
    <w:p w14:paraId="0CB0C842" w14:textId="77777777" w:rsidR="002116F5" w:rsidRPr="00497BD8" w:rsidRDefault="002116F5" w:rsidP="002116F5">
      <w:pPr>
        <w:rPr>
          <w:rFonts w:ascii="Times New Roman" w:eastAsia="SimSun" w:hAnsi="Times New Roman" w:cs="Times New Roman"/>
          <w:sz w:val="24"/>
          <w:szCs w:val="24"/>
        </w:rPr>
      </w:pPr>
      <w:r w:rsidRPr="00497BD8">
        <w:rPr>
          <w:rFonts w:ascii="Times New Roman" w:eastAsia="SimSun" w:hAnsi="Times New Roman" w:cs="Times New Roman"/>
          <w:sz w:val="24"/>
          <w:szCs w:val="24"/>
        </w:rPr>
        <w:t>If an agency is Paying money to another agency, it is the Buyer.  If an agency is Receiving money from another agency, it is the Seller.</w:t>
      </w:r>
    </w:p>
    <w:p w14:paraId="74FF5182" w14:textId="77777777" w:rsidR="002116F5" w:rsidRPr="00497BD8" w:rsidRDefault="002116F5" w:rsidP="002116F5">
      <w:pPr>
        <w:rPr>
          <w:rFonts w:ascii="Times New Roman" w:eastAsia="SimSun" w:hAnsi="Times New Roman" w:cs="Times New Roman"/>
          <w:sz w:val="24"/>
          <w:szCs w:val="24"/>
        </w:rPr>
      </w:pPr>
    </w:p>
    <w:p w14:paraId="01E6D7A6" w14:textId="77777777" w:rsidR="002116F5" w:rsidRPr="00497BD8" w:rsidRDefault="002116F5" w:rsidP="002116F5">
      <w:pPr>
        <w:rPr>
          <w:rFonts w:ascii="Times New Roman" w:eastAsia="SimSun" w:hAnsi="Times New Roman" w:cs="Times New Roman"/>
          <w:sz w:val="24"/>
          <w:szCs w:val="24"/>
        </w:rPr>
      </w:pPr>
      <w:r w:rsidRPr="00497BD8">
        <w:rPr>
          <w:rFonts w:ascii="Times New Roman" w:eastAsia="SimSun" w:hAnsi="Times New Roman" w:cs="Times New Roman"/>
          <w:sz w:val="24"/>
          <w:szCs w:val="24"/>
        </w:rPr>
        <w:t>District government is organized into 77 agencies. The demonstration scenario will focus on three</w:t>
      </w:r>
      <w:r w:rsidRPr="00497BD8">
        <w:rPr>
          <w:rFonts w:ascii="Times New Roman" w:eastAsia="SimSun" w:hAnsi="Times New Roman" w:cs="Times New Roman"/>
          <w:sz w:val="24"/>
        </w:rPr>
        <w:t xml:space="preserve"> </w:t>
      </w:r>
      <w:r w:rsidRPr="00497BD8">
        <w:rPr>
          <w:rFonts w:ascii="Times New Roman" w:eastAsia="SimSun" w:hAnsi="Times New Roman" w:cs="Times New Roman"/>
          <w:sz w:val="24"/>
          <w:szCs w:val="24"/>
        </w:rPr>
        <w:t xml:space="preserve">District Agencies, Department of Energy and Environment (DOEE), Department of Transportation (DDOT) and Department of Housing and Community Development (DHCD).  These agencies will be configured and demonstrated in the same instance and the demonstration steps must demonstrate transactions that occur between the district agencies and with the third parties. </w:t>
      </w:r>
    </w:p>
    <w:p w14:paraId="0FEBB2AE" w14:textId="77777777" w:rsidR="002116F5" w:rsidRPr="00497BD8" w:rsidRDefault="002116F5" w:rsidP="002116F5">
      <w:pPr>
        <w:rPr>
          <w:rFonts w:ascii="Times New Roman" w:eastAsia="SimSun" w:hAnsi="Times New Roman" w:cs="Times New Roman"/>
          <w:sz w:val="24"/>
          <w:szCs w:val="24"/>
        </w:rPr>
      </w:pPr>
    </w:p>
    <w:p w14:paraId="6032799B" w14:textId="40AC7F25" w:rsidR="00304C72" w:rsidRDefault="002116F5" w:rsidP="00304C72">
      <w:pPr>
        <w:rPr>
          <w:rFonts w:ascii="Times New Roman" w:eastAsia="SimSun" w:hAnsi="Times New Roman" w:cs="Times New Roman"/>
          <w:sz w:val="24"/>
          <w:szCs w:val="24"/>
        </w:rPr>
      </w:pPr>
      <w:r w:rsidRPr="00497BD8">
        <w:rPr>
          <w:rFonts w:ascii="Times New Roman" w:eastAsia="SimSun" w:hAnsi="Times New Roman" w:cs="Times New Roman"/>
          <w:sz w:val="24"/>
          <w:szCs w:val="24"/>
        </w:rPr>
        <w:t>The demonstration scenario should reflect a view of how several logical business cycles (Procure to Pay, Order to Cash, and Book to Report) can be configured in way that will be meaningful for the District Agencies.</w:t>
      </w:r>
    </w:p>
    <w:p w14:paraId="34967374" w14:textId="0AD7E7C9" w:rsidR="00A360DD" w:rsidRDefault="00A360DD" w:rsidP="00304C72">
      <w:pPr>
        <w:rPr>
          <w:rFonts w:ascii="Times New Roman" w:eastAsiaTheme="majorEastAsia" w:hAnsi="Times New Roman"/>
          <w:sz w:val="28"/>
          <w:szCs w:val="28"/>
        </w:rPr>
      </w:pPr>
    </w:p>
    <w:p w14:paraId="641EA858" w14:textId="160F0CA4" w:rsidR="00D50F0A" w:rsidRPr="002116F5" w:rsidRDefault="00D50F0A" w:rsidP="00A360DD">
      <w:pPr>
        <w:widowControl/>
        <w:spacing w:after="160" w:line="259" w:lineRule="auto"/>
        <w:rPr>
          <w:sz w:val="28"/>
          <w:szCs w:val="28"/>
        </w:rPr>
      </w:pPr>
      <w:r w:rsidRPr="002116F5">
        <w:rPr>
          <w:rFonts w:ascii="Times New Roman" w:eastAsiaTheme="majorEastAsia" w:hAnsi="Times New Roman"/>
          <w:sz w:val="28"/>
          <w:szCs w:val="28"/>
        </w:rPr>
        <w:t>Business Solution Demonstration Data</w:t>
      </w:r>
    </w:p>
    <w:p w14:paraId="072D339B" w14:textId="77777777" w:rsidR="00D50F0A" w:rsidRDefault="00D50F0A" w:rsidP="00D50F0A">
      <w:pPr>
        <w:pStyle w:val="BodyText"/>
        <w:widowControl/>
        <w:tabs>
          <w:tab w:val="left" w:pos="1552"/>
        </w:tabs>
        <w:ind w:left="720" w:right="112"/>
        <w:jc w:val="both"/>
      </w:pPr>
    </w:p>
    <w:p w14:paraId="61069817" w14:textId="77777777" w:rsidR="00D50F0A" w:rsidRPr="007A14E3" w:rsidRDefault="00D50F0A" w:rsidP="00D50F0A">
      <w:pPr>
        <w:pStyle w:val="BodyText"/>
        <w:widowControl/>
        <w:tabs>
          <w:tab w:val="left" w:pos="1552"/>
        </w:tabs>
        <w:ind w:left="720" w:right="112"/>
        <w:jc w:val="both"/>
        <w:rPr>
          <w:b/>
          <w:sz w:val="28"/>
          <w:szCs w:val="28"/>
          <w:u w:val="single"/>
        </w:rPr>
      </w:pPr>
      <w:r w:rsidRPr="007A14E3">
        <w:rPr>
          <w:b/>
          <w:sz w:val="28"/>
          <w:szCs w:val="28"/>
          <w:u w:val="single"/>
        </w:rPr>
        <w:t>Vendor</w:t>
      </w:r>
    </w:p>
    <w:p w14:paraId="55058D1C" w14:textId="77777777" w:rsidR="00D50F0A" w:rsidRDefault="00D50F0A" w:rsidP="00D50F0A">
      <w:pPr>
        <w:pStyle w:val="BodyText"/>
        <w:widowControl/>
        <w:tabs>
          <w:tab w:val="left" w:pos="1552"/>
        </w:tabs>
        <w:ind w:left="720" w:right="112"/>
        <w:jc w:val="both"/>
      </w:pPr>
    </w:p>
    <w:tbl>
      <w:tblPr>
        <w:tblStyle w:val="TableGrid"/>
        <w:tblW w:w="10258" w:type="dxa"/>
        <w:tblInd w:w="-5" w:type="dxa"/>
        <w:tblLook w:val="06A0" w:firstRow="1" w:lastRow="0" w:firstColumn="1" w:lastColumn="0" w:noHBand="1" w:noVBand="1"/>
      </w:tblPr>
      <w:tblGrid>
        <w:gridCol w:w="1890"/>
        <w:gridCol w:w="3238"/>
        <w:gridCol w:w="2565"/>
        <w:gridCol w:w="2565"/>
      </w:tblGrid>
      <w:tr w:rsidR="00D50F0A" w14:paraId="54112929" w14:textId="77777777" w:rsidTr="00433AF3">
        <w:trPr>
          <w:trHeight w:val="381"/>
        </w:trPr>
        <w:tc>
          <w:tcPr>
            <w:tcW w:w="1890" w:type="dxa"/>
          </w:tcPr>
          <w:p w14:paraId="51035472" w14:textId="77777777" w:rsidR="00D50F0A" w:rsidRPr="00C02746" w:rsidRDefault="00D50F0A" w:rsidP="00433AF3">
            <w:pPr>
              <w:pStyle w:val="BodyText"/>
              <w:widowControl/>
              <w:tabs>
                <w:tab w:val="left" w:pos="1552"/>
              </w:tabs>
              <w:ind w:left="0" w:right="112" w:firstLine="0"/>
              <w:jc w:val="both"/>
              <w:rPr>
                <w:b/>
              </w:rPr>
            </w:pPr>
          </w:p>
        </w:tc>
        <w:tc>
          <w:tcPr>
            <w:tcW w:w="3238" w:type="dxa"/>
          </w:tcPr>
          <w:p w14:paraId="07CB7B20" w14:textId="77777777" w:rsidR="00D50F0A" w:rsidRPr="00C02746" w:rsidRDefault="00D50F0A" w:rsidP="00433AF3">
            <w:pPr>
              <w:pStyle w:val="BodyText"/>
              <w:widowControl/>
              <w:tabs>
                <w:tab w:val="left" w:pos="1552"/>
              </w:tabs>
              <w:ind w:left="0" w:right="112" w:firstLine="0"/>
              <w:jc w:val="both"/>
              <w:rPr>
                <w:b/>
              </w:rPr>
            </w:pPr>
            <w:r w:rsidRPr="00C02746">
              <w:rPr>
                <w:b/>
              </w:rPr>
              <w:t>Vendor 1 (Internal)</w:t>
            </w:r>
          </w:p>
        </w:tc>
        <w:tc>
          <w:tcPr>
            <w:tcW w:w="2565" w:type="dxa"/>
          </w:tcPr>
          <w:p w14:paraId="243F28B5" w14:textId="77777777" w:rsidR="00D50F0A" w:rsidRPr="00C02746" w:rsidRDefault="00D50F0A" w:rsidP="00433AF3">
            <w:pPr>
              <w:pStyle w:val="BodyText"/>
              <w:widowControl/>
              <w:tabs>
                <w:tab w:val="left" w:pos="1552"/>
              </w:tabs>
              <w:ind w:left="0" w:right="112" w:firstLine="0"/>
              <w:jc w:val="both"/>
              <w:rPr>
                <w:b/>
              </w:rPr>
            </w:pPr>
            <w:r w:rsidRPr="00C02746">
              <w:rPr>
                <w:b/>
              </w:rPr>
              <w:t>Vendor 2 (Internal)</w:t>
            </w:r>
          </w:p>
        </w:tc>
        <w:tc>
          <w:tcPr>
            <w:tcW w:w="2565" w:type="dxa"/>
          </w:tcPr>
          <w:p w14:paraId="2609766E" w14:textId="77777777" w:rsidR="00D50F0A" w:rsidRPr="00C02746" w:rsidRDefault="00D50F0A" w:rsidP="00433AF3">
            <w:pPr>
              <w:pStyle w:val="BodyText"/>
              <w:widowControl/>
              <w:tabs>
                <w:tab w:val="left" w:pos="1552"/>
              </w:tabs>
              <w:ind w:left="0" w:right="112" w:firstLine="0"/>
              <w:jc w:val="both"/>
              <w:rPr>
                <w:b/>
              </w:rPr>
            </w:pPr>
            <w:r w:rsidRPr="00C02746">
              <w:rPr>
                <w:b/>
              </w:rPr>
              <w:t>Vendor 3 (External)</w:t>
            </w:r>
          </w:p>
        </w:tc>
      </w:tr>
      <w:tr w:rsidR="00D50F0A" w14:paraId="6CF05913" w14:textId="77777777" w:rsidTr="00433AF3">
        <w:trPr>
          <w:trHeight w:val="64"/>
        </w:trPr>
        <w:tc>
          <w:tcPr>
            <w:tcW w:w="1890" w:type="dxa"/>
          </w:tcPr>
          <w:p w14:paraId="3164E383" w14:textId="77777777" w:rsidR="00D50F0A" w:rsidRDefault="00D50F0A" w:rsidP="00433AF3">
            <w:pPr>
              <w:pStyle w:val="BodyText"/>
              <w:widowControl/>
              <w:tabs>
                <w:tab w:val="left" w:pos="1552"/>
              </w:tabs>
              <w:ind w:left="0" w:right="112" w:firstLine="0"/>
              <w:jc w:val="both"/>
            </w:pPr>
          </w:p>
        </w:tc>
        <w:tc>
          <w:tcPr>
            <w:tcW w:w="3238" w:type="dxa"/>
          </w:tcPr>
          <w:p w14:paraId="0678D55C" w14:textId="77777777" w:rsidR="00D50F0A" w:rsidRDefault="00D50F0A" w:rsidP="00433AF3">
            <w:pPr>
              <w:pStyle w:val="BodyText"/>
              <w:widowControl/>
              <w:tabs>
                <w:tab w:val="left" w:pos="1552"/>
              </w:tabs>
              <w:ind w:left="0" w:right="112" w:firstLine="0"/>
              <w:jc w:val="both"/>
            </w:pPr>
          </w:p>
        </w:tc>
        <w:tc>
          <w:tcPr>
            <w:tcW w:w="2565" w:type="dxa"/>
          </w:tcPr>
          <w:p w14:paraId="649DE9CF" w14:textId="77777777" w:rsidR="00D50F0A" w:rsidRDefault="00D50F0A" w:rsidP="00433AF3">
            <w:pPr>
              <w:pStyle w:val="BodyText"/>
              <w:widowControl/>
              <w:tabs>
                <w:tab w:val="left" w:pos="1552"/>
              </w:tabs>
              <w:ind w:left="0" w:right="112" w:firstLine="0"/>
              <w:jc w:val="both"/>
            </w:pPr>
          </w:p>
        </w:tc>
        <w:tc>
          <w:tcPr>
            <w:tcW w:w="2565" w:type="dxa"/>
          </w:tcPr>
          <w:p w14:paraId="191F9DAB" w14:textId="77777777" w:rsidR="00D50F0A" w:rsidRDefault="00D50F0A" w:rsidP="00433AF3">
            <w:pPr>
              <w:pStyle w:val="BodyText"/>
              <w:widowControl/>
              <w:tabs>
                <w:tab w:val="left" w:pos="1552"/>
              </w:tabs>
              <w:ind w:left="0" w:right="112" w:firstLine="0"/>
              <w:jc w:val="both"/>
            </w:pPr>
          </w:p>
        </w:tc>
      </w:tr>
      <w:tr w:rsidR="00D50F0A" w14:paraId="3D661240" w14:textId="77777777" w:rsidTr="00433AF3">
        <w:trPr>
          <w:trHeight w:val="637"/>
        </w:trPr>
        <w:tc>
          <w:tcPr>
            <w:tcW w:w="1890" w:type="dxa"/>
          </w:tcPr>
          <w:p w14:paraId="5B961155" w14:textId="77777777" w:rsidR="00D50F0A" w:rsidRPr="00C02746" w:rsidRDefault="00D50F0A" w:rsidP="00433AF3">
            <w:pPr>
              <w:pStyle w:val="BodyText"/>
              <w:widowControl/>
              <w:tabs>
                <w:tab w:val="left" w:pos="1552"/>
              </w:tabs>
              <w:ind w:left="0" w:right="112" w:firstLine="0"/>
              <w:jc w:val="both"/>
              <w:rPr>
                <w:b/>
              </w:rPr>
            </w:pPr>
            <w:r>
              <w:rPr>
                <w:b/>
              </w:rPr>
              <w:t xml:space="preserve">Vendor </w:t>
            </w:r>
            <w:r w:rsidRPr="00C02746">
              <w:rPr>
                <w:b/>
              </w:rPr>
              <w:t>Name</w:t>
            </w:r>
          </w:p>
        </w:tc>
        <w:tc>
          <w:tcPr>
            <w:tcW w:w="3238" w:type="dxa"/>
          </w:tcPr>
          <w:p w14:paraId="2723C538" w14:textId="77777777" w:rsidR="00D50F0A" w:rsidRDefault="00D50F0A" w:rsidP="00433AF3">
            <w:pPr>
              <w:pStyle w:val="BodyText"/>
              <w:widowControl/>
              <w:tabs>
                <w:tab w:val="left" w:pos="1552"/>
              </w:tabs>
              <w:ind w:left="0" w:right="112" w:firstLine="0"/>
            </w:pPr>
            <w:r w:rsidRPr="007F6946">
              <w:t>Depa</w:t>
            </w:r>
            <w:r>
              <w:t xml:space="preserve">rtment of Housing and Community </w:t>
            </w:r>
            <w:r w:rsidRPr="007F6946">
              <w:t>Development- DC</w:t>
            </w:r>
          </w:p>
        </w:tc>
        <w:tc>
          <w:tcPr>
            <w:tcW w:w="2565" w:type="dxa"/>
          </w:tcPr>
          <w:p w14:paraId="2251B8EE" w14:textId="77777777" w:rsidR="00D50F0A" w:rsidRDefault="00D50F0A" w:rsidP="00433AF3">
            <w:pPr>
              <w:pStyle w:val="BodyText"/>
              <w:widowControl/>
              <w:tabs>
                <w:tab w:val="left" w:pos="1552"/>
              </w:tabs>
              <w:ind w:left="0" w:right="112" w:firstLine="0"/>
            </w:pPr>
            <w:r w:rsidRPr="007F6946">
              <w:t>District Department of Transportation</w:t>
            </w:r>
          </w:p>
        </w:tc>
        <w:tc>
          <w:tcPr>
            <w:tcW w:w="2565" w:type="dxa"/>
          </w:tcPr>
          <w:p w14:paraId="34305628" w14:textId="77777777" w:rsidR="00D50F0A" w:rsidRDefault="00D50F0A" w:rsidP="00433AF3">
            <w:pPr>
              <w:pStyle w:val="BodyText"/>
              <w:widowControl/>
              <w:tabs>
                <w:tab w:val="left" w:pos="1552"/>
              </w:tabs>
              <w:ind w:left="0" w:right="112" w:firstLine="0"/>
            </w:pPr>
            <w:r w:rsidRPr="007F6946">
              <w:t>ABC Services, LLC</w:t>
            </w:r>
          </w:p>
        </w:tc>
      </w:tr>
      <w:tr w:rsidR="00D50F0A" w14:paraId="72E60F19" w14:textId="77777777" w:rsidTr="00433AF3">
        <w:trPr>
          <w:trHeight w:val="637"/>
        </w:trPr>
        <w:tc>
          <w:tcPr>
            <w:tcW w:w="1890" w:type="dxa"/>
          </w:tcPr>
          <w:p w14:paraId="0FD6F34D" w14:textId="77777777" w:rsidR="00D50F0A" w:rsidRPr="00C02746" w:rsidRDefault="00D50F0A" w:rsidP="00433AF3">
            <w:pPr>
              <w:pStyle w:val="BodyText"/>
              <w:widowControl/>
              <w:tabs>
                <w:tab w:val="left" w:pos="1552"/>
              </w:tabs>
              <w:ind w:left="0" w:right="112" w:firstLine="0"/>
              <w:jc w:val="both"/>
              <w:rPr>
                <w:b/>
              </w:rPr>
            </w:pPr>
            <w:r w:rsidRPr="00C02746">
              <w:rPr>
                <w:b/>
              </w:rPr>
              <w:t>Vendor Number</w:t>
            </w:r>
          </w:p>
        </w:tc>
        <w:tc>
          <w:tcPr>
            <w:tcW w:w="3238" w:type="dxa"/>
          </w:tcPr>
          <w:p w14:paraId="4440807A" w14:textId="77777777" w:rsidR="00D50F0A" w:rsidRDefault="00D50F0A" w:rsidP="00433AF3">
            <w:pPr>
              <w:pStyle w:val="BodyText"/>
              <w:widowControl/>
              <w:tabs>
                <w:tab w:val="left" w:pos="1552"/>
              </w:tabs>
              <w:ind w:left="0" w:right="112" w:firstLine="0"/>
            </w:pPr>
            <w:r w:rsidRPr="007F6946">
              <w:t>System Assigned</w:t>
            </w:r>
          </w:p>
        </w:tc>
        <w:tc>
          <w:tcPr>
            <w:tcW w:w="2565" w:type="dxa"/>
          </w:tcPr>
          <w:p w14:paraId="798DA84D" w14:textId="77777777" w:rsidR="00D50F0A" w:rsidRDefault="00D50F0A" w:rsidP="00433AF3">
            <w:pPr>
              <w:pStyle w:val="BodyText"/>
              <w:widowControl/>
              <w:tabs>
                <w:tab w:val="left" w:pos="1552"/>
              </w:tabs>
              <w:ind w:left="0" w:right="112" w:firstLine="0"/>
            </w:pPr>
            <w:r w:rsidRPr="007F6946">
              <w:t>System Assigned</w:t>
            </w:r>
          </w:p>
        </w:tc>
        <w:tc>
          <w:tcPr>
            <w:tcW w:w="2565" w:type="dxa"/>
          </w:tcPr>
          <w:p w14:paraId="4A7E85F6" w14:textId="77777777" w:rsidR="00D50F0A" w:rsidRDefault="00D50F0A" w:rsidP="00433AF3">
            <w:pPr>
              <w:pStyle w:val="BodyText"/>
              <w:widowControl/>
              <w:tabs>
                <w:tab w:val="left" w:pos="1552"/>
              </w:tabs>
              <w:ind w:left="0" w:right="112" w:firstLine="0"/>
            </w:pPr>
            <w:r w:rsidRPr="007F6946">
              <w:t>System Assigned</w:t>
            </w:r>
          </w:p>
        </w:tc>
      </w:tr>
      <w:tr w:rsidR="00D50F0A" w14:paraId="2CFD8FC3" w14:textId="77777777" w:rsidTr="00433AF3">
        <w:trPr>
          <w:trHeight w:val="637"/>
        </w:trPr>
        <w:tc>
          <w:tcPr>
            <w:tcW w:w="1890" w:type="dxa"/>
          </w:tcPr>
          <w:p w14:paraId="7EDE1F06" w14:textId="77777777" w:rsidR="00D50F0A" w:rsidRPr="00C02746" w:rsidRDefault="00D50F0A" w:rsidP="00433AF3">
            <w:pPr>
              <w:pStyle w:val="BodyText"/>
              <w:widowControl/>
              <w:tabs>
                <w:tab w:val="left" w:pos="1552"/>
              </w:tabs>
              <w:ind w:left="0" w:right="112" w:firstLine="0"/>
              <w:jc w:val="both"/>
              <w:rPr>
                <w:b/>
              </w:rPr>
            </w:pPr>
            <w:r w:rsidRPr="00C02746">
              <w:rPr>
                <w:b/>
              </w:rPr>
              <w:t>Vendor Address</w:t>
            </w:r>
          </w:p>
        </w:tc>
        <w:tc>
          <w:tcPr>
            <w:tcW w:w="3238" w:type="dxa"/>
          </w:tcPr>
          <w:p w14:paraId="2A592D94" w14:textId="77777777" w:rsidR="00D50F0A" w:rsidRDefault="00D50F0A" w:rsidP="00433AF3">
            <w:pPr>
              <w:pStyle w:val="BodyText"/>
              <w:widowControl/>
              <w:tabs>
                <w:tab w:val="left" w:pos="1552"/>
              </w:tabs>
              <w:ind w:left="0" w:right="112" w:firstLine="0"/>
            </w:pPr>
            <w:r w:rsidRPr="007F6946">
              <w:t>1800 Martin Luther King Jr Ave SE, Washington, DC 20020</w:t>
            </w:r>
          </w:p>
        </w:tc>
        <w:tc>
          <w:tcPr>
            <w:tcW w:w="2565" w:type="dxa"/>
          </w:tcPr>
          <w:p w14:paraId="3A365F1B" w14:textId="77777777" w:rsidR="00D50F0A" w:rsidRDefault="00D50F0A" w:rsidP="00433AF3">
            <w:pPr>
              <w:pStyle w:val="BodyText"/>
              <w:widowControl/>
              <w:tabs>
                <w:tab w:val="left" w:pos="1552"/>
              </w:tabs>
              <w:ind w:left="0" w:right="112" w:firstLine="0"/>
            </w:pPr>
            <w:r w:rsidRPr="007F6946">
              <w:t>55 M Street, SE, Suite 400, Washington, DC 200</w:t>
            </w:r>
          </w:p>
        </w:tc>
        <w:tc>
          <w:tcPr>
            <w:tcW w:w="2565" w:type="dxa"/>
          </w:tcPr>
          <w:p w14:paraId="52EB6E91" w14:textId="77777777" w:rsidR="00D50F0A" w:rsidRDefault="00D50F0A" w:rsidP="00433AF3">
            <w:pPr>
              <w:pStyle w:val="BodyText"/>
              <w:widowControl/>
              <w:tabs>
                <w:tab w:val="left" w:pos="1552"/>
              </w:tabs>
              <w:ind w:left="0" w:right="112" w:firstLine="0"/>
            </w:pPr>
            <w:r w:rsidRPr="007F6946">
              <w:t>1850 M St NW, Washington, DC 20036</w:t>
            </w:r>
          </w:p>
        </w:tc>
      </w:tr>
      <w:tr w:rsidR="00D50F0A" w14:paraId="2B822C67" w14:textId="77777777" w:rsidTr="00433AF3">
        <w:trPr>
          <w:trHeight w:val="637"/>
        </w:trPr>
        <w:tc>
          <w:tcPr>
            <w:tcW w:w="1890" w:type="dxa"/>
          </w:tcPr>
          <w:p w14:paraId="1680F293" w14:textId="77777777" w:rsidR="00D50F0A" w:rsidRDefault="00D50F0A" w:rsidP="00433AF3">
            <w:pPr>
              <w:pStyle w:val="BodyText"/>
              <w:widowControl/>
              <w:tabs>
                <w:tab w:val="left" w:pos="1552"/>
              </w:tabs>
              <w:ind w:left="0" w:right="112" w:firstLine="0"/>
              <w:jc w:val="both"/>
            </w:pPr>
          </w:p>
        </w:tc>
        <w:tc>
          <w:tcPr>
            <w:tcW w:w="3238" w:type="dxa"/>
          </w:tcPr>
          <w:p w14:paraId="6BE6B6DC" w14:textId="77777777" w:rsidR="00D50F0A" w:rsidRDefault="00D50F0A" w:rsidP="00433AF3">
            <w:pPr>
              <w:pStyle w:val="BodyText"/>
              <w:widowControl/>
              <w:tabs>
                <w:tab w:val="left" w:pos="1552"/>
              </w:tabs>
              <w:ind w:left="0" w:right="112" w:firstLine="0"/>
              <w:jc w:val="both"/>
            </w:pPr>
          </w:p>
        </w:tc>
        <w:tc>
          <w:tcPr>
            <w:tcW w:w="2565" w:type="dxa"/>
          </w:tcPr>
          <w:p w14:paraId="0D01FE60" w14:textId="77777777" w:rsidR="00D50F0A" w:rsidRDefault="00D50F0A" w:rsidP="00433AF3">
            <w:pPr>
              <w:pStyle w:val="BodyText"/>
              <w:widowControl/>
              <w:tabs>
                <w:tab w:val="left" w:pos="1552"/>
              </w:tabs>
              <w:ind w:left="0" w:right="112" w:firstLine="0"/>
              <w:jc w:val="both"/>
            </w:pPr>
          </w:p>
        </w:tc>
        <w:tc>
          <w:tcPr>
            <w:tcW w:w="2565" w:type="dxa"/>
          </w:tcPr>
          <w:p w14:paraId="20886472" w14:textId="77777777" w:rsidR="00D50F0A" w:rsidRDefault="00D50F0A" w:rsidP="00433AF3">
            <w:pPr>
              <w:pStyle w:val="BodyText"/>
              <w:widowControl/>
              <w:tabs>
                <w:tab w:val="left" w:pos="1552"/>
              </w:tabs>
              <w:ind w:left="0" w:right="112" w:firstLine="0"/>
              <w:jc w:val="both"/>
            </w:pPr>
          </w:p>
        </w:tc>
      </w:tr>
    </w:tbl>
    <w:p w14:paraId="3BEE2DBB" w14:textId="77777777" w:rsidR="00D50F0A" w:rsidRDefault="00D50F0A" w:rsidP="00D50F0A">
      <w:pPr>
        <w:pStyle w:val="BodyText"/>
        <w:widowControl/>
        <w:tabs>
          <w:tab w:val="left" w:pos="1552"/>
        </w:tabs>
        <w:ind w:left="720" w:right="112"/>
        <w:jc w:val="both"/>
      </w:pPr>
    </w:p>
    <w:p w14:paraId="3B5D2F42" w14:textId="53E899BE" w:rsidR="00D50F0A" w:rsidRDefault="00D50F0A" w:rsidP="00D50F0A">
      <w:pPr>
        <w:pStyle w:val="BodyText"/>
        <w:widowControl/>
        <w:tabs>
          <w:tab w:val="left" w:pos="1552"/>
        </w:tabs>
        <w:ind w:left="720" w:right="112"/>
        <w:jc w:val="both"/>
        <w:rPr>
          <w:b/>
          <w:sz w:val="28"/>
          <w:szCs w:val="28"/>
          <w:u w:val="single"/>
        </w:rPr>
      </w:pPr>
      <w:r w:rsidRPr="007A14E3">
        <w:rPr>
          <w:b/>
          <w:sz w:val="28"/>
          <w:szCs w:val="28"/>
          <w:u w:val="single"/>
        </w:rPr>
        <w:t>Customer</w:t>
      </w:r>
    </w:p>
    <w:p w14:paraId="1D5EFF8B" w14:textId="77777777" w:rsidR="00A76B76" w:rsidRDefault="00A76B76" w:rsidP="00D50F0A">
      <w:pPr>
        <w:pStyle w:val="BodyText"/>
        <w:widowControl/>
        <w:tabs>
          <w:tab w:val="left" w:pos="1552"/>
        </w:tabs>
        <w:ind w:left="720" w:right="112"/>
        <w:jc w:val="both"/>
        <w:rPr>
          <w:b/>
          <w:sz w:val="28"/>
          <w:szCs w:val="28"/>
        </w:rPr>
      </w:pPr>
      <w:bookmarkStart w:id="8" w:name="_GoBack"/>
      <w:bookmarkEnd w:id="8"/>
    </w:p>
    <w:tbl>
      <w:tblPr>
        <w:tblStyle w:val="TableGrid"/>
        <w:tblW w:w="0" w:type="auto"/>
        <w:tblLook w:val="04A0" w:firstRow="1" w:lastRow="0" w:firstColumn="1" w:lastColumn="0" w:noHBand="0" w:noVBand="1"/>
      </w:tblPr>
      <w:tblGrid>
        <w:gridCol w:w="2329"/>
        <w:gridCol w:w="7031"/>
      </w:tblGrid>
      <w:tr w:rsidR="00D50F0A" w14:paraId="43B03DB8" w14:textId="77777777" w:rsidTr="00D50F0A">
        <w:tc>
          <w:tcPr>
            <w:tcW w:w="2329" w:type="dxa"/>
            <w:tcBorders>
              <w:top w:val="nil"/>
              <w:left w:val="nil"/>
              <w:bottom w:val="nil"/>
              <w:right w:val="nil"/>
            </w:tcBorders>
            <w:shd w:val="clear" w:color="auto" w:fill="auto"/>
            <w:vAlign w:val="bottom"/>
          </w:tcPr>
          <w:p w14:paraId="00EAC608" w14:textId="77777777" w:rsidR="00D50F0A" w:rsidRPr="007A14E3" w:rsidRDefault="00D50F0A" w:rsidP="00433AF3">
            <w:pPr>
              <w:pStyle w:val="BodyText"/>
              <w:widowControl/>
              <w:tabs>
                <w:tab w:val="left" w:pos="1552"/>
              </w:tabs>
              <w:ind w:left="0" w:right="112" w:firstLine="0"/>
              <w:jc w:val="both"/>
              <w:rPr>
                <w:rFonts w:cs="Times New Roman"/>
                <w:b/>
              </w:rPr>
            </w:pPr>
            <w:r w:rsidRPr="007A14E3">
              <w:rPr>
                <w:rFonts w:cs="Times New Roman"/>
                <w:b/>
                <w:color w:val="000000"/>
              </w:rPr>
              <w:t>Customer Name</w:t>
            </w:r>
          </w:p>
        </w:tc>
        <w:tc>
          <w:tcPr>
            <w:tcW w:w="7031" w:type="dxa"/>
            <w:tcBorders>
              <w:top w:val="nil"/>
              <w:left w:val="nil"/>
              <w:bottom w:val="nil"/>
              <w:right w:val="nil"/>
            </w:tcBorders>
            <w:shd w:val="clear" w:color="auto" w:fill="auto"/>
            <w:vAlign w:val="bottom"/>
          </w:tcPr>
          <w:p w14:paraId="49BBC638" w14:textId="77777777" w:rsidR="00D50F0A" w:rsidRPr="007A14E3" w:rsidRDefault="00D50F0A" w:rsidP="00433AF3">
            <w:pPr>
              <w:pStyle w:val="BodyText"/>
              <w:widowControl/>
              <w:tabs>
                <w:tab w:val="left" w:pos="1552"/>
              </w:tabs>
              <w:ind w:left="0" w:right="112" w:firstLine="0"/>
              <w:jc w:val="both"/>
              <w:rPr>
                <w:b/>
              </w:rPr>
            </w:pPr>
            <w:r w:rsidRPr="007A14E3">
              <w:rPr>
                <w:rFonts w:ascii="Calibri" w:hAnsi="Calibri" w:cs="Calibri"/>
                <w:color w:val="000000"/>
              </w:rPr>
              <w:t>Department of Energy and Environment - DC</w:t>
            </w:r>
          </w:p>
        </w:tc>
      </w:tr>
      <w:tr w:rsidR="00D50F0A" w14:paraId="55B6693C" w14:textId="77777777" w:rsidTr="00D50F0A">
        <w:tc>
          <w:tcPr>
            <w:tcW w:w="2329" w:type="dxa"/>
            <w:tcBorders>
              <w:top w:val="nil"/>
              <w:left w:val="nil"/>
              <w:bottom w:val="nil"/>
              <w:right w:val="nil"/>
            </w:tcBorders>
            <w:shd w:val="clear" w:color="auto" w:fill="auto"/>
            <w:vAlign w:val="bottom"/>
          </w:tcPr>
          <w:p w14:paraId="5B3C85F2" w14:textId="77777777" w:rsidR="00D50F0A" w:rsidRPr="007A14E3" w:rsidRDefault="00D50F0A" w:rsidP="00433AF3">
            <w:pPr>
              <w:pStyle w:val="BodyText"/>
              <w:widowControl/>
              <w:tabs>
                <w:tab w:val="left" w:pos="1552"/>
              </w:tabs>
              <w:ind w:left="0" w:right="112" w:firstLine="0"/>
              <w:jc w:val="both"/>
              <w:rPr>
                <w:rFonts w:cs="Times New Roman"/>
                <w:b/>
              </w:rPr>
            </w:pPr>
            <w:r w:rsidRPr="007A14E3">
              <w:rPr>
                <w:rFonts w:cs="Times New Roman"/>
                <w:b/>
                <w:color w:val="000000"/>
              </w:rPr>
              <w:t>Customer Number</w:t>
            </w:r>
          </w:p>
        </w:tc>
        <w:tc>
          <w:tcPr>
            <w:tcW w:w="7031" w:type="dxa"/>
            <w:tcBorders>
              <w:top w:val="nil"/>
              <w:left w:val="nil"/>
              <w:bottom w:val="nil"/>
              <w:right w:val="nil"/>
            </w:tcBorders>
            <w:shd w:val="clear" w:color="auto" w:fill="auto"/>
            <w:vAlign w:val="bottom"/>
          </w:tcPr>
          <w:p w14:paraId="3BEB8768" w14:textId="77777777" w:rsidR="00D50F0A" w:rsidRPr="007A14E3" w:rsidRDefault="00D50F0A" w:rsidP="00433AF3">
            <w:pPr>
              <w:pStyle w:val="BodyText"/>
              <w:widowControl/>
              <w:tabs>
                <w:tab w:val="left" w:pos="1552"/>
              </w:tabs>
              <w:ind w:left="0" w:right="112" w:firstLine="0"/>
              <w:jc w:val="both"/>
              <w:rPr>
                <w:b/>
              </w:rPr>
            </w:pPr>
            <w:r w:rsidRPr="007A14E3">
              <w:rPr>
                <w:rFonts w:ascii="Calibri" w:hAnsi="Calibri" w:cs="Calibri"/>
                <w:color w:val="000000"/>
              </w:rPr>
              <w:t>System Assigned</w:t>
            </w:r>
          </w:p>
        </w:tc>
      </w:tr>
      <w:tr w:rsidR="00D50F0A" w14:paraId="1A6E29AB" w14:textId="77777777" w:rsidTr="00D50F0A">
        <w:tc>
          <w:tcPr>
            <w:tcW w:w="2329" w:type="dxa"/>
            <w:tcBorders>
              <w:top w:val="nil"/>
              <w:left w:val="nil"/>
              <w:bottom w:val="nil"/>
              <w:right w:val="nil"/>
            </w:tcBorders>
            <w:shd w:val="clear" w:color="auto" w:fill="auto"/>
            <w:vAlign w:val="bottom"/>
          </w:tcPr>
          <w:p w14:paraId="51F01570" w14:textId="77777777" w:rsidR="00D50F0A" w:rsidRPr="007A14E3" w:rsidRDefault="00D50F0A" w:rsidP="00433AF3">
            <w:pPr>
              <w:pStyle w:val="BodyText"/>
              <w:widowControl/>
              <w:tabs>
                <w:tab w:val="left" w:pos="1552"/>
              </w:tabs>
              <w:ind w:left="0" w:right="112" w:firstLine="0"/>
              <w:jc w:val="both"/>
              <w:rPr>
                <w:rFonts w:cs="Times New Roman"/>
                <w:b/>
              </w:rPr>
            </w:pPr>
            <w:r w:rsidRPr="007A14E3">
              <w:rPr>
                <w:rFonts w:cs="Times New Roman"/>
                <w:b/>
                <w:color w:val="000000"/>
              </w:rPr>
              <w:t>Customer Address</w:t>
            </w:r>
          </w:p>
        </w:tc>
        <w:tc>
          <w:tcPr>
            <w:tcW w:w="7031" w:type="dxa"/>
            <w:tcBorders>
              <w:top w:val="nil"/>
              <w:left w:val="nil"/>
              <w:bottom w:val="nil"/>
              <w:right w:val="nil"/>
            </w:tcBorders>
            <w:shd w:val="clear" w:color="auto" w:fill="auto"/>
            <w:vAlign w:val="bottom"/>
          </w:tcPr>
          <w:p w14:paraId="02734015" w14:textId="77777777" w:rsidR="00D50F0A" w:rsidRPr="007A14E3" w:rsidRDefault="00D50F0A" w:rsidP="00433AF3">
            <w:pPr>
              <w:pStyle w:val="BodyText"/>
              <w:widowControl/>
              <w:tabs>
                <w:tab w:val="left" w:pos="1552"/>
              </w:tabs>
              <w:ind w:left="0" w:right="112" w:firstLine="0"/>
              <w:jc w:val="both"/>
              <w:rPr>
                <w:b/>
              </w:rPr>
            </w:pPr>
            <w:r w:rsidRPr="007A14E3">
              <w:rPr>
                <w:rFonts w:ascii="Calibri" w:hAnsi="Calibri" w:cs="Calibri"/>
                <w:color w:val="000000"/>
              </w:rPr>
              <w:t>1200 First St NE, Washington, DC 20002</w:t>
            </w:r>
          </w:p>
        </w:tc>
      </w:tr>
    </w:tbl>
    <w:p w14:paraId="0F4135E8" w14:textId="77777777" w:rsidR="00D50F0A" w:rsidRPr="00C02746" w:rsidRDefault="00D50F0A" w:rsidP="00D50F0A">
      <w:pPr>
        <w:pStyle w:val="BodyText"/>
        <w:widowControl/>
        <w:tabs>
          <w:tab w:val="left" w:pos="1552"/>
        </w:tabs>
        <w:ind w:left="720" w:right="112"/>
        <w:jc w:val="both"/>
        <w:rPr>
          <w:b/>
          <w:sz w:val="28"/>
          <w:szCs w:val="28"/>
        </w:rPr>
      </w:pPr>
    </w:p>
    <w:p w14:paraId="2F85863D" w14:textId="4677F1AF" w:rsidR="00D50F0A" w:rsidRDefault="00D50F0A" w:rsidP="00D50F0A">
      <w:pPr>
        <w:pStyle w:val="BodyText"/>
        <w:widowControl/>
        <w:tabs>
          <w:tab w:val="left" w:pos="1552"/>
        </w:tabs>
        <w:ind w:left="720" w:right="112"/>
        <w:jc w:val="both"/>
      </w:pPr>
      <w:r w:rsidRPr="007F6946">
        <w:t>Note: Assume values for all other required data fields.</w:t>
      </w:r>
    </w:p>
    <w:p w14:paraId="027F90FB" w14:textId="77777777" w:rsidR="00DC4421" w:rsidRDefault="00DC4421" w:rsidP="00D50F0A">
      <w:pPr>
        <w:pStyle w:val="BodyText"/>
        <w:widowControl/>
        <w:tabs>
          <w:tab w:val="left" w:pos="1552"/>
        </w:tabs>
        <w:ind w:left="720" w:right="112"/>
        <w:jc w:val="both"/>
      </w:pPr>
    </w:p>
    <w:p w14:paraId="307B93B9" w14:textId="72E9AED1" w:rsidR="002116F5" w:rsidRDefault="00F61271" w:rsidP="002116F5">
      <w:pPr>
        <w:pStyle w:val="Heading2"/>
        <w:rPr>
          <w:rFonts w:ascii="Times New Roman" w:hAnsi="Times New Roman" w:cs="Times New Roman"/>
        </w:rPr>
      </w:pPr>
      <w:bookmarkStart w:id="9" w:name="_Toc524691434"/>
      <w:r>
        <w:rPr>
          <w:rFonts w:ascii="Times New Roman" w:hAnsi="Times New Roman" w:cs="Times New Roman"/>
        </w:rPr>
        <w:t>G.</w:t>
      </w:r>
      <w:r>
        <w:rPr>
          <w:rFonts w:ascii="Times New Roman" w:hAnsi="Times New Roman" w:cs="Times New Roman"/>
        </w:rPr>
        <w:tab/>
      </w:r>
      <w:r w:rsidR="002116F5" w:rsidRPr="00497BD8">
        <w:rPr>
          <w:rFonts w:ascii="Times New Roman" w:hAnsi="Times New Roman" w:cs="Times New Roman"/>
        </w:rPr>
        <w:t>Business Scenario Transactions</w:t>
      </w:r>
      <w:bookmarkEnd w:id="9"/>
    </w:p>
    <w:p w14:paraId="09E48CA1" w14:textId="77777777" w:rsidR="00DC4421" w:rsidRPr="00DC4421" w:rsidRDefault="00DC4421" w:rsidP="00DC4421"/>
    <w:p w14:paraId="0FDEF794" w14:textId="77777777" w:rsidR="002116F5" w:rsidRPr="00497BD8" w:rsidRDefault="002116F5" w:rsidP="002116F5">
      <w:pPr>
        <w:rPr>
          <w:rFonts w:ascii="Times New Roman" w:eastAsia="SimSun" w:hAnsi="Times New Roman" w:cs="Times New Roman"/>
          <w:sz w:val="24"/>
          <w:szCs w:val="24"/>
        </w:rPr>
      </w:pPr>
      <w:r w:rsidRPr="00497BD8">
        <w:rPr>
          <w:rFonts w:ascii="Times New Roman" w:eastAsia="SimSun" w:hAnsi="Times New Roman" w:cs="Times New Roman"/>
          <w:sz w:val="24"/>
          <w:szCs w:val="24"/>
        </w:rPr>
        <w:t>Demonstrate recording of following transactions in Oracle:</w:t>
      </w:r>
    </w:p>
    <w:p w14:paraId="77CC944C" w14:textId="77777777" w:rsidR="002116F5" w:rsidRPr="00497BD8" w:rsidRDefault="002116F5" w:rsidP="002116F5">
      <w:pPr>
        <w:rPr>
          <w:rFonts w:ascii="Times New Roman" w:eastAsia="SimSun" w:hAnsi="Times New Roman" w:cs="Times New Roman"/>
          <w:sz w:val="24"/>
          <w:szCs w:val="24"/>
        </w:rPr>
      </w:pPr>
    </w:p>
    <w:p w14:paraId="7E6215E6" w14:textId="77777777" w:rsidR="002116F5" w:rsidRPr="00497BD8" w:rsidRDefault="002116F5" w:rsidP="002116F5">
      <w:pPr>
        <w:widowControl/>
        <w:numPr>
          <w:ilvl w:val="0"/>
          <w:numId w:val="3"/>
        </w:numPr>
        <w:spacing w:after="120"/>
        <w:ind w:left="360"/>
        <w:rPr>
          <w:rFonts w:ascii="Times New Roman" w:eastAsia="SimSun" w:hAnsi="Times New Roman" w:cs="Times New Roman"/>
          <w:sz w:val="24"/>
          <w:szCs w:val="24"/>
        </w:rPr>
      </w:pPr>
      <w:r w:rsidRPr="00497BD8">
        <w:rPr>
          <w:rFonts w:ascii="Times New Roman" w:eastAsia="SimSun" w:hAnsi="Times New Roman" w:cs="Times New Roman"/>
          <w:sz w:val="24"/>
          <w:szCs w:val="24"/>
        </w:rPr>
        <w:t>Using the Oracle Cloud Enterprise Performance Management Planning and Budget application, create an annual operating budget of $2,000,000 for DOEE, $7,000,000 for DHCD and $10,000,000 for DDOT.</w:t>
      </w:r>
    </w:p>
    <w:p w14:paraId="13EF2725" w14:textId="77777777" w:rsidR="002116F5" w:rsidRPr="00497BD8" w:rsidRDefault="002116F5" w:rsidP="002116F5">
      <w:pPr>
        <w:widowControl/>
        <w:numPr>
          <w:ilvl w:val="0"/>
          <w:numId w:val="3"/>
        </w:numPr>
        <w:spacing w:after="120"/>
        <w:ind w:left="360"/>
        <w:rPr>
          <w:rFonts w:ascii="Times New Roman" w:eastAsia="SimSun" w:hAnsi="Times New Roman" w:cs="Times New Roman"/>
          <w:sz w:val="24"/>
          <w:szCs w:val="24"/>
        </w:rPr>
      </w:pPr>
      <w:r w:rsidRPr="00497BD8">
        <w:rPr>
          <w:rFonts w:ascii="Times New Roman" w:eastAsia="SimSun" w:hAnsi="Times New Roman" w:cs="Times New Roman"/>
          <w:sz w:val="24"/>
          <w:szCs w:val="24"/>
        </w:rPr>
        <w:t xml:space="preserve">Demonstrate how the annual operating budget for DOEE, DHCD and DDOT is created within the Hyperion </w:t>
      </w:r>
      <w:r w:rsidRPr="00497BD8">
        <w:rPr>
          <w:rFonts w:ascii="Times New Roman" w:eastAsia="SimSun" w:hAnsi="Times New Roman" w:cs="Times New Roman"/>
          <w:sz w:val="24"/>
          <w:szCs w:val="24"/>
        </w:rPr>
        <w:t>Planning and Budgeting application; and, how will it integrate with the Oracle General Ledger and other modules for funds checking and budgetary control purposes.</w:t>
      </w:r>
    </w:p>
    <w:p w14:paraId="58BD8364" w14:textId="76498F8E" w:rsidR="002116F5" w:rsidRPr="00497BD8" w:rsidRDefault="002116F5" w:rsidP="002116F5">
      <w:pPr>
        <w:widowControl/>
        <w:numPr>
          <w:ilvl w:val="0"/>
          <w:numId w:val="3"/>
        </w:numPr>
        <w:spacing w:after="120"/>
        <w:ind w:left="360"/>
        <w:rPr>
          <w:rFonts w:ascii="Times New Roman" w:eastAsia="SimSun" w:hAnsi="Times New Roman" w:cs="Times New Roman"/>
          <w:sz w:val="24"/>
          <w:szCs w:val="24"/>
        </w:rPr>
      </w:pPr>
      <w:r w:rsidRPr="00497BD8">
        <w:rPr>
          <w:rFonts w:ascii="Times New Roman" w:eastAsia="SimSun" w:hAnsi="Times New Roman" w:cs="Times New Roman"/>
          <w:sz w:val="24"/>
          <w:szCs w:val="24"/>
        </w:rPr>
        <w:t>DOEE signs intra-district Memorandum of Understanding (MOUs) to provide services to DDOT and DHCD.  Estimated cost of services is $1,000,000 and Period of Performance is October 1</w:t>
      </w:r>
      <w:r w:rsidR="00A360DD" w:rsidRPr="008B4855">
        <w:rPr>
          <w:rFonts w:ascii="Times New Roman" w:eastAsia="SimSun" w:hAnsi="Times New Roman" w:cs="Times New Roman"/>
          <w:sz w:val="24"/>
          <w:szCs w:val="24"/>
          <w:vertAlign w:val="superscript"/>
        </w:rPr>
        <w:t>st</w:t>
      </w:r>
      <w:r w:rsidR="00A360DD">
        <w:rPr>
          <w:rFonts w:ascii="Times New Roman" w:eastAsia="SimSun" w:hAnsi="Times New Roman" w:cs="Times New Roman"/>
          <w:sz w:val="24"/>
          <w:szCs w:val="24"/>
        </w:rPr>
        <w:t>,</w:t>
      </w:r>
      <w:r w:rsidRPr="00497BD8">
        <w:rPr>
          <w:rFonts w:ascii="Times New Roman" w:eastAsia="SimSun" w:hAnsi="Times New Roman" w:cs="Times New Roman"/>
          <w:sz w:val="24"/>
          <w:szCs w:val="24"/>
        </w:rPr>
        <w:t xml:space="preserve"> 2018 to September 30</w:t>
      </w:r>
      <w:r w:rsidR="00A360DD" w:rsidRPr="008B4855">
        <w:rPr>
          <w:rFonts w:ascii="Times New Roman" w:eastAsia="SimSun" w:hAnsi="Times New Roman" w:cs="Times New Roman"/>
          <w:sz w:val="24"/>
          <w:szCs w:val="24"/>
          <w:vertAlign w:val="superscript"/>
        </w:rPr>
        <w:t>th</w:t>
      </w:r>
      <w:r w:rsidR="00A360DD">
        <w:rPr>
          <w:rFonts w:ascii="Times New Roman" w:eastAsia="SimSun" w:hAnsi="Times New Roman" w:cs="Times New Roman"/>
          <w:sz w:val="24"/>
          <w:szCs w:val="24"/>
        </w:rPr>
        <w:t>, 2019</w:t>
      </w:r>
      <w:r w:rsidRPr="00497BD8">
        <w:rPr>
          <w:rFonts w:ascii="Times New Roman" w:eastAsia="SimSun" w:hAnsi="Times New Roman" w:cs="Times New Roman"/>
          <w:sz w:val="24"/>
          <w:szCs w:val="24"/>
        </w:rPr>
        <w:t>.  DDOT provides funding of $800,000 and the remaining funding of $200,000 is provided by DHCD.</w:t>
      </w:r>
    </w:p>
    <w:p w14:paraId="79668212" w14:textId="77777777" w:rsidR="002116F5" w:rsidRPr="00497BD8" w:rsidRDefault="002116F5" w:rsidP="002116F5">
      <w:pPr>
        <w:widowControl/>
        <w:numPr>
          <w:ilvl w:val="0"/>
          <w:numId w:val="3"/>
        </w:numPr>
        <w:spacing w:after="120"/>
        <w:ind w:left="360"/>
        <w:rPr>
          <w:rFonts w:ascii="Times New Roman" w:eastAsia="SimSun" w:hAnsi="Times New Roman" w:cs="Times New Roman"/>
          <w:sz w:val="24"/>
          <w:szCs w:val="24"/>
        </w:rPr>
      </w:pPr>
      <w:r w:rsidRPr="00497BD8">
        <w:rPr>
          <w:rFonts w:ascii="Times New Roman" w:eastAsia="SimSun" w:hAnsi="Times New Roman" w:cs="Times New Roman"/>
          <w:sz w:val="24"/>
          <w:szCs w:val="24"/>
        </w:rPr>
        <w:t>DOEE bills DDOT and DHCD for cost incurred on this project on monthly basis at the end of every month.</w:t>
      </w:r>
    </w:p>
    <w:p w14:paraId="6C98D835" w14:textId="77777777" w:rsidR="002116F5" w:rsidRPr="00497BD8" w:rsidRDefault="002116F5" w:rsidP="002116F5">
      <w:pPr>
        <w:widowControl/>
        <w:numPr>
          <w:ilvl w:val="0"/>
          <w:numId w:val="3"/>
        </w:numPr>
        <w:spacing w:after="120"/>
        <w:ind w:left="360"/>
        <w:rPr>
          <w:rFonts w:ascii="Times New Roman" w:eastAsia="SimSun" w:hAnsi="Times New Roman" w:cs="Times New Roman"/>
          <w:sz w:val="24"/>
          <w:szCs w:val="24"/>
        </w:rPr>
      </w:pPr>
      <w:r w:rsidRPr="00497BD8">
        <w:rPr>
          <w:rFonts w:ascii="Times New Roman" w:eastAsia="SimSun" w:hAnsi="Times New Roman" w:cs="Times New Roman"/>
          <w:sz w:val="24"/>
          <w:szCs w:val="24"/>
        </w:rPr>
        <w:t xml:space="preserve">DDOT and DHCD create Intra-District PO to DOEE for $800,000 and $200,000 respectively.  DDOT and DHCD pay advance of $800,000 and $200,000 respectively to DOEE. </w:t>
      </w:r>
    </w:p>
    <w:p w14:paraId="3EAB6A35" w14:textId="77777777" w:rsidR="002116F5" w:rsidRPr="00497BD8" w:rsidRDefault="002116F5" w:rsidP="002116F5">
      <w:pPr>
        <w:widowControl/>
        <w:numPr>
          <w:ilvl w:val="0"/>
          <w:numId w:val="3"/>
        </w:numPr>
        <w:spacing w:after="120"/>
        <w:ind w:left="360"/>
        <w:rPr>
          <w:rFonts w:ascii="Times New Roman" w:eastAsia="SimSun" w:hAnsi="Times New Roman" w:cs="Times New Roman"/>
          <w:sz w:val="24"/>
          <w:szCs w:val="24"/>
        </w:rPr>
      </w:pPr>
      <w:r w:rsidRPr="00497BD8">
        <w:rPr>
          <w:rFonts w:ascii="Times New Roman" w:eastAsia="SimSun" w:hAnsi="Times New Roman" w:cs="Times New Roman"/>
          <w:sz w:val="24"/>
          <w:szCs w:val="24"/>
        </w:rPr>
        <w:t>DOEE creates a reimbursable project to capture the cost of services provided under the MOUs; and charges 80% of the cost incurred to DDOT, and 20% of the cost incurred to DHCD.</w:t>
      </w:r>
    </w:p>
    <w:p w14:paraId="51163DF5" w14:textId="77777777" w:rsidR="002116F5" w:rsidRPr="00497BD8" w:rsidRDefault="002116F5" w:rsidP="002116F5">
      <w:pPr>
        <w:widowControl/>
        <w:numPr>
          <w:ilvl w:val="0"/>
          <w:numId w:val="3"/>
        </w:numPr>
        <w:spacing w:after="120"/>
        <w:ind w:left="360"/>
        <w:rPr>
          <w:rFonts w:ascii="Times New Roman" w:eastAsia="SimSun" w:hAnsi="Times New Roman" w:cs="Times New Roman"/>
          <w:sz w:val="24"/>
          <w:szCs w:val="24"/>
        </w:rPr>
      </w:pPr>
      <w:r w:rsidRPr="00497BD8">
        <w:rPr>
          <w:rFonts w:ascii="Times New Roman" w:eastAsia="SimSun" w:hAnsi="Times New Roman" w:cs="Times New Roman"/>
          <w:sz w:val="24"/>
          <w:szCs w:val="24"/>
        </w:rPr>
        <w:t>DOEE Collects advance of $700,000 and $50,000 from DDOT and DHCD.</w:t>
      </w:r>
    </w:p>
    <w:p w14:paraId="5D53BD83" w14:textId="77777777" w:rsidR="002116F5" w:rsidRPr="00497BD8" w:rsidRDefault="002116F5" w:rsidP="002116F5">
      <w:pPr>
        <w:widowControl/>
        <w:numPr>
          <w:ilvl w:val="0"/>
          <w:numId w:val="3"/>
        </w:numPr>
        <w:spacing w:after="120"/>
        <w:ind w:left="360"/>
        <w:rPr>
          <w:rFonts w:ascii="Times New Roman" w:eastAsia="SimSun" w:hAnsi="Times New Roman" w:cs="Times New Roman"/>
          <w:sz w:val="24"/>
          <w:szCs w:val="24"/>
        </w:rPr>
      </w:pPr>
      <w:r w:rsidRPr="00497BD8">
        <w:rPr>
          <w:rFonts w:ascii="Times New Roman" w:eastAsia="SimSun" w:hAnsi="Times New Roman" w:cs="Times New Roman"/>
          <w:sz w:val="24"/>
          <w:szCs w:val="24"/>
        </w:rPr>
        <w:t>Following transactions occur during October 2018 for DOEE that are charged to this project:</w:t>
      </w:r>
    </w:p>
    <w:p w14:paraId="709A3ECD" w14:textId="77777777" w:rsidR="002116F5" w:rsidRPr="00497BD8" w:rsidRDefault="002116F5" w:rsidP="002116F5">
      <w:pPr>
        <w:widowControl/>
        <w:numPr>
          <w:ilvl w:val="1"/>
          <w:numId w:val="3"/>
        </w:numPr>
        <w:spacing w:after="120"/>
        <w:rPr>
          <w:rFonts w:ascii="Times New Roman" w:eastAsia="SimSun" w:hAnsi="Times New Roman" w:cs="Times New Roman"/>
          <w:sz w:val="24"/>
          <w:szCs w:val="24"/>
        </w:rPr>
      </w:pPr>
      <w:r w:rsidRPr="00497BD8">
        <w:rPr>
          <w:rFonts w:ascii="Times New Roman" w:eastAsia="SimSun" w:hAnsi="Times New Roman" w:cs="Times New Roman"/>
          <w:sz w:val="24"/>
          <w:szCs w:val="24"/>
        </w:rPr>
        <w:t>DOEE issues a purchase order for $350,000 for consulting services on Vendor ABC</w:t>
      </w:r>
    </w:p>
    <w:p w14:paraId="6868341C" w14:textId="77777777" w:rsidR="002116F5" w:rsidRPr="00497BD8" w:rsidRDefault="002116F5" w:rsidP="002116F5">
      <w:pPr>
        <w:widowControl/>
        <w:numPr>
          <w:ilvl w:val="1"/>
          <w:numId w:val="3"/>
        </w:numPr>
        <w:spacing w:after="120"/>
        <w:rPr>
          <w:rFonts w:ascii="Times New Roman" w:eastAsia="SimSun" w:hAnsi="Times New Roman" w:cs="Times New Roman"/>
          <w:sz w:val="24"/>
          <w:szCs w:val="24"/>
        </w:rPr>
      </w:pPr>
      <w:r w:rsidRPr="00497BD8">
        <w:rPr>
          <w:rFonts w:ascii="Times New Roman" w:eastAsia="SimSun" w:hAnsi="Times New Roman" w:cs="Times New Roman"/>
          <w:sz w:val="24"/>
          <w:szCs w:val="24"/>
        </w:rPr>
        <w:t>DOEE incurs a Salary Expense of $100,000</w:t>
      </w:r>
    </w:p>
    <w:p w14:paraId="00A3F6E9" w14:textId="77777777" w:rsidR="002116F5" w:rsidRPr="00497BD8" w:rsidRDefault="002116F5" w:rsidP="002116F5">
      <w:pPr>
        <w:widowControl/>
        <w:numPr>
          <w:ilvl w:val="1"/>
          <w:numId w:val="3"/>
        </w:numPr>
        <w:spacing w:after="120"/>
        <w:rPr>
          <w:rFonts w:ascii="Times New Roman" w:eastAsia="SimSun" w:hAnsi="Times New Roman" w:cs="Times New Roman"/>
          <w:sz w:val="24"/>
          <w:szCs w:val="24"/>
        </w:rPr>
      </w:pPr>
      <w:r w:rsidRPr="00497BD8">
        <w:rPr>
          <w:rFonts w:ascii="Times New Roman" w:eastAsia="SimSun" w:hAnsi="Times New Roman" w:cs="Times New Roman"/>
          <w:sz w:val="24"/>
          <w:szCs w:val="24"/>
        </w:rPr>
        <w:t>DOEE receives an invoice in the amount of $150,000 from vendor ABC against the order of $350,000 and pays the invoice</w:t>
      </w:r>
    </w:p>
    <w:p w14:paraId="2D43E8DD" w14:textId="77777777" w:rsidR="002116F5" w:rsidRPr="00497BD8" w:rsidRDefault="002116F5" w:rsidP="002116F5">
      <w:pPr>
        <w:widowControl/>
        <w:numPr>
          <w:ilvl w:val="1"/>
          <w:numId w:val="3"/>
        </w:numPr>
        <w:spacing w:after="120"/>
        <w:rPr>
          <w:rFonts w:ascii="Times New Roman" w:eastAsia="SimSun" w:hAnsi="Times New Roman" w:cs="Times New Roman"/>
          <w:sz w:val="24"/>
          <w:szCs w:val="24"/>
        </w:rPr>
      </w:pPr>
      <w:r w:rsidRPr="00497BD8">
        <w:rPr>
          <w:rFonts w:ascii="Times New Roman" w:eastAsia="SimSun" w:hAnsi="Times New Roman" w:cs="Times New Roman"/>
          <w:sz w:val="24"/>
          <w:szCs w:val="24"/>
        </w:rPr>
        <w:t>DOEE allocates $250,000 cost incurred in October 2018 to DDOT and DHCD and generates invoice for $200,000 on DDOT and $50,000 on DHCD for the cost incurred by DHCD during October 2018</w:t>
      </w:r>
    </w:p>
    <w:p w14:paraId="2149442C" w14:textId="77777777" w:rsidR="002116F5" w:rsidRPr="00497BD8" w:rsidRDefault="002116F5" w:rsidP="002116F5">
      <w:pPr>
        <w:widowControl/>
        <w:numPr>
          <w:ilvl w:val="1"/>
          <w:numId w:val="3"/>
        </w:numPr>
        <w:spacing w:after="120"/>
        <w:rPr>
          <w:rFonts w:ascii="Times New Roman" w:eastAsia="SimSun" w:hAnsi="Times New Roman" w:cs="Times New Roman"/>
          <w:sz w:val="24"/>
          <w:szCs w:val="24"/>
        </w:rPr>
      </w:pPr>
      <w:r w:rsidRPr="00497BD8">
        <w:rPr>
          <w:rFonts w:ascii="Times New Roman" w:eastAsia="SimSun" w:hAnsi="Times New Roman" w:cs="Times New Roman"/>
          <w:sz w:val="24"/>
          <w:szCs w:val="24"/>
        </w:rPr>
        <w:t>DOEE recognizes revenue of $250,000 and adjusts the advance received from DDOT and DHCD for this project</w:t>
      </w:r>
    </w:p>
    <w:p w14:paraId="12C921D1" w14:textId="77777777" w:rsidR="002116F5" w:rsidRPr="00497BD8" w:rsidRDefault="002116F5" w:rsidP="002116F5">
      <w:pPr>
        <w:widowControl/>
        <w:numPr>
          <w:ilvl w:val="1"/>
          <w:numId w:val="3"/>
        </w:numPr>
        <w:spacing w:after="120"/>
        <w:rPr>
          <w:rFonts w:ascii="Times New Roman" w:eastAsia="SimSun" w:hAnsi="Times New Roman" w:cs="Times New Roman"/>
          <w:sz w:val="24"/>
          <w:szCs w:val="24"/>
        </w:rPr>
      </w:pPr>
      <w:r w:rsidRPr="00497BD8">
        <w:rPr>
          <w:rFonts w:ascii="Times New Roman" w:eastAsia="SimSun" w:hAnsi="Times New Roman" w:cs="Times New Roman"/>
          <w:sz w:val="24"/>
          <w:szCs w:val="24"/>
        </w:rPr>
        <w:t>DDOT books an expense of $200,000 and adjusts the expense against the advance made to DOEE</w:t>
      </w:r>
    </w:p>
    <w:p w14:paraId="4923183E" w14:textId="77777777" w:rsidR="002116F5" w:rsidRPr="00497BD8" w:rsidRDefault="002116F5" w:rsidP="002116F5">
      <w:pPr>
        <w:widowControl/>
        <w:numPr>
          <w:ilvl w:val="1"/>
          <w:numId w:val="3"/>
        </w:numPr>
        <w:spacing w:after="120"/>
        <w:rPr>
          <w:rFonts w:ascii="Times New Roman" w:eastAsia="SimSun" w:hAnsi="Times New Roman" w:cs="Times New Roman"/>
          <w:sz w:val="24"/>
          <w:szCs w:val="24"/>
        </w:rPr>
      </w:pPr>
      <w:r w:rsidRPr="00497BD8">
        <w:rPr>
          <w:rFonts w:ascii="Times New Roman" w:eastAsia="SimSun" w:hAnsi="Times New Roman" w:cs="Times New Roman"/>
          <w:sz w:val="24"/>
          <w:szCs w:val="24"/>
        </w:rPr>
        <w:t xml:space="preserve">DHCD books an expense of $50,000 and adjusts the expense against the advance </w:t>
      </w:r>
      <w:r w:rsidRPr="00497BD8">
        <w:rPr>
          <w:rFonts w:ascii="Times New Roman" w:eastAsia="SimSun" w:hAnsi="Times New Roman" w:cs="Times New Roman"/>
          <w:sz w:val="24"/>
          <w:szCs w:val="24"/>
        </w:rPr>
        <w:t>made to DOEE</w:t>
      </w:r>
    </w:p>
    <w:p w14:paraId="6265E564" w14:textId="75353006" w:rsidR="002116F5" w:rsidRDefault="002116F5" w:rsidP="002116F5">
      <w:pPr>
        <w:widowControl/>
        <w:numPr>
          <w:ilvl w:val="0"/>
          <w:numId w:val="3"/>
        </w:numPr>
        <w:spacing w:after="120"/>
        <w:ind w:left="360"/>
        <w:rPr>
          <w:rFonts w:ascii="Times New Roman" w:eastAsia="SimSun" w:hAnsi="Times New Roman" w:cs="Times New Roman"/>
          <w:sz w:val="24"/>
        </w:rPr>
      </w:pPr>
      <w:r w:rsidRPr="00497BD8">
        <w:rPr>
          <w:rFonts w:ascii="Times New Roman" w:eastAsia="SimSun" w:hAnsi="Times New Roman" w:cs="Times New Roman"/>
          <w:sz w:val="24"/>
          <w:szCs w:val="24"/>
        </w:rPr>
        <w:lastRenderedPageBreak/>
        <w:t>Budget Office</w:t>
      </w:r>
      <w:r w:rsidRPr="00497BD8">
        <w:rPr>
          <w:rFonts w:ascii="Times New Roman" w:eastAsia="SimSun" w:hAnsi="Times New Roman" w:cs="Times New Roman"/>
          <w:sz w:val="24"/>
        </w:rPr>
        <w:t xml:space="preserve"> performs a mid-year budget reprogramming.  DHCD budget is increased by $500,000 and DDOT budget is decreased by $500,000 </w:t>
      </w:r>
    </w:p>
    <w:p w14:paraId="1480557C" w14:textId="77777777" w:rsidR="00DC4421" w:rsidRPr="00497BD8" w:rsidRDefault="00DC4421" w:rsidP="00DC4421">
      <w:pPr>
        <w:widowControl/>
        <w:spacing w:after="120"/>
        <w:ind w:left="360"/>
        <w:rPr>
          <w:rFonts w:ascii="Times New Roman" w:eastAsia="SimSun" w:hAnsi="Times New Roman" w:cs="Times New Roman"/>
          <w:sz w:val="24"/>
        </w:rPr>
      </w:pPr>
    </w:p>
    <w:p w14:paraId="7A1E0DD5" w14:textId="3CDFFB8E" w:rsidR="002116F5" w:rsidRDefault="00F61271" w:rsidP="002116F5">
      <w:pPr>
        <w:pStyle w:val="Heading2"/>
        <w:rPr>
          <w:rFonts w:ascii="Times New Roman" w:hAnsi="Times New Roman" w:cs="Times New Roman"/>
        </w:rPr>
      </w:pPr>
      <w:bookmarkStart w:id="10" w:name="_Toc524691435"/>
      <w:r>
        <w:rPr>
          <w:rFonts w:ascii="Times New Roman" w:hAnsi="Times New Roman" w:cs="Times New Roman"/>
        </w:rPr>
        <w:t>H.</w:t>
      </w:r>
      <w:r>
        <w:rPr>
          <w:rFonts w:ascii="Times New Roman" w:hAnsi="Times New Roman" w:cs="Times New Roman"/>
        </w:rPr>
        <w:tab/>
      </w:r>
      <w:r w:rsidR="002116F5" w:rsidRPr="00497BD8">
        <w:rPr>
          <w:rFonts w:ascii="Times New Roman" w:hAnsi="Times New Roman" w:cs="Times New Roman"/>
        </w:rPr>
        <w:t>Output Requirement at the End of the Demonstration</w:t>
      </w:r>
      <w:bookmarkEnd w:id="10"/>
    </w:p>
    <w:p w14:paraId="77C2549E" w14:textId="77777777" w:rsidR="00DC4421" w:rsidRPr="00DC4421" w:rsidRDefault="00DC4421" w:rsidP="00DC4421"/>
    <w:p w14:paraId="6E05A2C8" w14:textId="77777777" w:rsidR="002116F5" w:rsidRPr="00497BD8" w:rsidRDefault="002116F5" w:rsidP="002116F5">
      <w:pPr>
        <w:pStyle w:val="ListParagraph"/>
        <w:widowControl/>
        <w:numPr>
          <w:ilvl w:val="0"/>
          <w:numId w:val="13"/>
        </w:numPr>
        <w:spacing w:after="120"/>
        <w:rPr>
          <w:rFonts w:ascii="Times New Roman" w:eastAsia="SimSun" w:hAnsi="Times New Roman" w:cs="Times New Roman"/>
          <w:sz w:val="24"/>
        </w:rPr>
      </w:pPr>
      <w:r w:rsidRPr="00497BD8">
        <w:rPr>
          <w:rFonts w:ascii="Times New Roman" w:eastAsia="SimSun" w:hAnsi="Times New Roman" w:cs="Times New Roman"/>
          <w:sz w:val="24"/>
        </w:rPr>
        <w:t xml:space="preserve">A general ledger report showing the detail accounting for all transactions included in the scenario above </w:t>
      </w:r>
    </w:p>
    <w:p w14:paraId="6942BCFA" w14:textId="77777777" w:rsidR="002116F5" w:rsidRPr="00497BD8" w:rsidRDefault="002116F5" w:rsidP="002116F5">
      <w:pPr>
        <w:pStyle w:val="ListParagraph"/>
        <w:widowControl/>
        <w:numPr>
          <w:ilvl w:val="0"/>
          <w:numId w:val="13"/>
        </w:numPr>
        <w:spacing w:after="120"/>
        <w:rPr>
          <w:rFonts w:ascii="Times New Roman" w:eastAsia="SimSun" w:hAnsi="Times New Roman" w:cs="Times New Roman"/>
          <w:sz w:val="24"/>
        </w:rPr>
      </w:pPr>
      <w:r w:rsidRPr="00497BD8">
        <w:rPr>
          <w:rFonts w:ascii="Times New Roman" w:eastAsia="SimSun" w:hAnsi="Times New Roman" w:cs="Times New Roman"/>
          <w:sz w:val="24"/>
        </w:rPr>
        <w:t>A Trial Balances showing General Ledger Balances for DEE and DHCD before and after posting of the transactions listed in Business Scenario-Transactions above</w:t>
      </w:r>
    </w:p>
    <w:p w14:paraId="4058B96F" w14:textId="77777777" w:rsidR="002116F5" w:rsidRPr="00497BD8" w:rsidRDefault="002116F5" w:rsidP="002116F5">
      <w:pPr>
        <w:pStyle w:val="ListParagraph"/>
        <w:widowControl/>
        <w:numPr>
          <w:ilvl w:val="0"/>
          <w:numId w:val="13"/>
        </w:numPr>
        <w:spacing w:after="120"/>
        <w:rPr>
          <w:rFonts w:ascii="Times New Roman" w:eastAsia="SimSun" w:hAnsi="Times New Roman" w:cs="Times New Roman"/>
          <w:sz w:val="24"/>
        </w:rPr>
      </w:pPr>
      <w:r w:rsidRPr="00497BD8">
        <w:rPr>
          <w:rFonts w:ascii="Times New Roman" w:eastAsia="SimSun" w:hAnsi="Times New Roman" w:cs="Times New Roman"/>
          <w:sz w:val="24"/>
        </w:rPr>
        <w:t>Project Status Inquiry Screen for all projects</w:t>
      </w:r>
    </w:p>
    <w:p w14:paraId="26CE9F68" w14:textId="77777777" w:rsidR="002116F5" w:rsidRPr="00497BD8" w:rsidRDefault="002116F5" w:rsidP="002116F5">
      <w:pPr>
        <w:pStyle w:val="ListParagraph"/>
        <w:widowControl/>
        <w:numPr>
          <w:ilvl w:val="0"/>
          <w:numId w:val="13"/>
        </w:numPr>
        <w:spacing w:after="120"/>
        <w:rPr>
          <w:rFonts w:ascii="Times New Roman" w:eastAsia="SimSun" w:hAnsi="Times New Roman" w:cs="Times New Roman"/>
          <w:sz w:val="24"/>
        </w:rPr>
      </w:pPr>
      <w:r w:rsidRPr="00497BD8">
        <w:rPr>
          <w:rFonts w:ascii="Times New Roman" w:eastAsia="SimSun" w:hAnsi="Times New Roman" w:cs="Times New Roman"/>
          <w:sz w:val="24"/>
        </w:rPr>
        <w:t>Status of Funds showing Budget, Encumbrance and Actual Balances for all Funds</w:t>
      </w:r>
    </w:p>
    <w:p w14:paraId="5FC62894" w14:textId="77777777" w:rsidR="002116F5" w:rsidRPr="00497BD8" w:rsidRDefault="002116F5" w:rsidP="002116F5">
      <w:pPr>
        <w:rPr>
          <w:rFonts w:ascii="Times New Roman" w:hAnsi="Times New Roman" w:cs="Times New Roman"/>
        </w:rPr>
      </w:pPr>
      <w:r w:rsidRPr="00497BD8">
        <w:rPr>
          <w:rFonts w:ascii="Times New Roman" w:hAnsi="Times New Roman" w:cs="Times New Roman"/>
        </w:rPr>
        <w:tab/>
      </w:r>
      <w:r w:rsidRPr="00497BD8">
        <w:rPr>
          <w:rFonts w:ascii="Times New Roman" w:hAnsi="Times New Roman" w:cs="Times New Roman"/>
        </w:rPr>
        <w:tab/>
      </w:r>
    </w:p>
    <w:p w14:paraId="500FA0C3" w14:textId="520D9A39" w:rsidR="002116F5" w:rsidRDefault="00F61271" w:rsidP="002116F5">
      <w:pPr>
        <w:pStyle w:val="Heading2"/>
        <w:rPr>
          <w:rFonts w:ascii="Times New Roman" w:hAnsi="Times New Roman" w:cs="Times New Roman"/>
        </w:rPr>
      </w:pPr>
      <w:bookmarkStart w:id="11" w:name="_Toc524691436"/>
      <w:r>
        <w:rPr>
          <w:rFonts w:ascii="Times New Roman" w:hAnsi="Times New Roman" w:cs="Times New Roman"/>
        </w:rPr>
        <w:t>I.</w:t>
      </w:r>
      <w:r>
        <w:rPr>
          <w:rFonts w:ascii="Times New Roman" w:hAnsi="Times New Roman" w:cs="Times New Roman"/>
        </w:rPr>
        <w:tab/>
      </w:r>
      <w:r w:rsidR="002116F5" w:rsidRPr="00497BD8">
        <w:rPr>
          <w:rFonts w:ascii="Times New Roman" w:hAnsi="Times New Roman" w:cs="Times New Roman"/>
        </w:rPr>
        <w:t>Solution Overview</w:t>
      </w:r>
      <w:bookmarkEnd w:id="11"/>
      <w:r w:rsidR="002116F5" w:rsidRPr="00497BD8">
        <w:rPr>
          <w:rFonts w:ascii="Times New Roman" w:hAnsi="Times New Roman" w:cs="Times New Roman"/>
        </w:rPr>
        <w:t xml:space="preserve"> </w:t>
      </w:r>
    </w:p>
    <w:p w14:paraId="6EE258DE" w14:textId="77777777" w:rsidR="00A360DD" w:rsidRPr="00A360DD" w:rsidRDefault="00A360DD" w:rsidP="00A360DD"/>
    <w:p w14:paraId="0297415E" w14:textId="1D9EFC41" w:rsidR="002116F5" w:rsidRPr="00497BD8" w:rsidRDefault="00471565" w:rsidP="002116F5">
      <w:pPr>
        <w:pStyle w:val="ListParagraph"/>
        <w:widowControl/>
        <w:spacing w:after="120"/>
        <w:rPr>
          <w:rFonts w:ascii="Times New Roman" w:eastAsia="SimSun" w:hAnsi="Times New Roman" w:cs="Times New Roman"/>
          <w:sz w:val="24"/>
        </w:rPr>
      </w:pPr>
      <w:r>
        <w:rPr>
          <w:rFonts w:ascii="Times New Roman" w:eastAsia="SimSun" w:hAnsi="Times New Roman" w:cs="Times New Roman"/>
          <w:sz w:val="24"/>
        </w:rPr>
        <w:t xml:space="preserve">The </w:t>
      </w:r>
      <w:r w:rsidR="00F61271">
        <w:rPr>
          <w:rFonts w:ascii="Times New Roman" w:eastAsia="SimSun" w:hAnsi="Times New Roman" w:cs="Times New Roman"/>
          <w:sz w:val="24"/>
        </w:rPr>
        <w:t>Offeror shall</w:t>
      </w:r>
      <w:r w:rsidR="002116F5" w:rsidRPr="00497BD8">
        <w:rPr>
          <w:rFonts w:ascii="Times New Roman" w:eastAsia="SimSun" w:hAnsi="Times New Roman" w:cs="Times New Roman"/>
          <w:sz w:val="24"/>
        </w:rPr>
        <w:t xml:space="preserve"> provide a brief overview of the solution proposed for the intra-district payments including the major functions and features of the proposed solution.  Solution overview topics should include:</w:t>
      </w:r>
    </w:p>
    <w:p w14:paraId="7FB37588" w14:textId="77777777" w:rsidR="002116F5" w:rsidRPr="00497BD8" w:rsidRDefault="002116F5" w:rsidP="002116F5">
      <w:pPr>
        <w:widowControl/>
        <w:numPr>
          <w:ilvl w:val="0"/>
          <w:numId w:val="14"/>
        </w:numPr>
        <w:spacing w:after="120"/>
        <w:ind w:left="360"/>
        <w:rPr>
          <w:rFonts w:ascii="Times New Roman" w:eastAsia="SimSun" w:hAnsi="Times New Roman" w:cs="Times New Roman"/>
          <w:sz w:val="24"/>
        </w:rPr>
      </w:pPr>
      <w:r w:rsidRPr="00497BD8">
        <w:rPr>
          <w:rFonts w:ascii="Times New Roman" w:eastAsia="SimSun" w:hAnsi="Times New Roman" w:cs="Times New Roman"/>
          <w:sz w:val="24"/>
        </w:rPr>
        <w:t xml:space="preserve">State what version of the software is being used for the demonstration.  </w:t>
      </w:r>
    </w:p>
    <w:p w14:paraId="22B0E011" w14:textId="77777777" w:rsidR="002116F5" w:rsidRPr="00497BD8" w:rsidRDefault="002116F5" w:rsidP="002116F5">
      <w:pPr>
        <w:widowControl/>
        <w:numPr>
          <w:ilvl w:val="0"/>
          <w:numId w:val="14"/>
        </w:numPr>
        <w:spacing w:after="120"/>
        <w:ind w:left="360"/>
        <w:rPr>
          <w:rFonts w:ascii="Times New Roman" w:eastAsia="SimSun" w:hAnsi="Times New Roman" w:cs="Times New Roman"/>
          <w:sz w:val="24"/>
        </w:rPr>
      </w:pPr>
      <w:r w:rsidRPr="00497BD8">
        <w:rPr>
          <w:rFonts w:ascii="Times New Roman" w:eastAsia="SimSun" w:hAnsi="Times New Roman" w:cs="Times New Roman"/>
          <w:sz w:val="24"/>
        </w:rPr>
        <w:t xml:space="preserve">Review </w:t>
      </w:r>
      <w:r w:rsidRPr="00497BD8">
        <w:rPr>
          <w:rFonts w:ascii="Times New Roman" w:eastAsia="SimSun" w:hAnsi="Times New Roman" w:cs="Times New Roman"/>
          <w:sz w:val="24"/>
        </w:rPr>
        <w:t>of the enabling modules that were configured to support the demonstration.</w:t>
      </w:r>
    </w:p>
    <w:p w14:paraId="7690A7BE" w14:textId="77777777" w:rsidR="002116F5" w:rsidRPr="00497BD8" w:rsidRDefault="002116F5" w:rsidP="002116F5">
      <w:pPr>
        <w:widowControl/>
        <w:numPr>
          <w:ilvl w:val="0"/>
          <w:numId w:val="14"/>
        </w:numPr>
        <w:spacing w:after="120"/>
        <w:ind w:left="360"/>
        <w:rPr>
          <w:rFonts w:ascii="Times New Roman" w:eastAsia="SimSun" w:hAnsi="Times New Roman" w:cs="Times New Roman"/>
          <w:sz w:val="24"/>
        </w:rPr>
      </w:pPr>
      <w:r w:rsidRPr="00497BD8">
        <w:rPr>
          <w:rFonts w:ascii="Times New Roman" w:eastAsia="SimSun" w:hAnsi="Times New Roman" w:cs="Times New Roman"/>
          <w:sz w:val="24"/>
        </w:rPr>
        <w:t xml:space="preserve">Review of any third-party tools or software that was used to support the demonstration.  </w:t>
      </w:r>
    </w:p>
    <w:p w14:paraId="26800D60" w14:textId="77777777" w:rsidR="002116F5" w:rsidRPr="00497BD8" w:rsidRDefault="002116F5" w:rsidP="002116F5">
      <w:pPr>
        <w:widowControl/>
        <w:numPr>
          <w:ilvl w:val="0"/>
          <w:numId w:val="14"/>
        </w:numPr>
        <w:spacing w:after="120"/>
        <w:ind w:left="360"/>
        <w:rPr>
          <w:rFonts w:ascii="Times New Roman" w:eastAsia="SimSun" w:hAnsi="Times New Roman" w:cs="Times New Roman"/>
          <w:sz w:val="24"/>
        </w:rPr>
      </w:pPr>
      <w:r w:rsidRPr="00497BD8">
        <w:rPr>
          <w:rFonts w:ascii="Times New Roman" w:eastAsia="SimSun" w:hAnsi="Times New Roman" w:cs="Times New Roman"/>
          <w:sz w:val="24"/>
        </w:rPr>
        <w:t>Specifically identify what tool is used for ad hoc queries and reports.</w:t>
      </w:r>
    </w:p>
    <w:p w14:paraId="198DDE57" w14:textId="77777777" w:rsidR="002116F5" w:rsidRPr="00497BD8" w:rsidRDefault="002116F5" w:rsidP="002116F5">
      <w:pPr>
        <w:widowControl/>
        <w:numPr>
          <w:ilvl w:val="0"/>
          <w:numId w:val="14"/>
        </w:numPr>
        <w:spacing w:after="120"/>
        <w:ind w:left="360"/>
        <w:rPr>
          <w:rFonts w:ascii="Times New Roman" w:eastAsia="SimSun" w:hAnsi="Times New Roman" w:cs="Times New Roman"/>
          <w:sz w:val="24"/>
        </w:rPr>
      </w:pPr>
      <w:r w:rsidRPr="00497BD8">
        <w:rPr>
          <w:rFonts w:ascii="Times New Roman" w:eastAsia="SimSun" w:hAnsi="Times New Roman" w:cs="Times New Roman"/>
          <w:sz w:val="24"/>
        </w:rPr>
        <w:t>Specifically identify what tool is used for data loading if any.</w:t>
      </w:r>
    </w:p>
    <w:p w14:paraId="72976780" w14:textId="77777777" w:rsidR="002116F5" w:rsidRPr="00497BD8" w:rsidRDefault="002116F5" w:rsidP="002116F5">
      <w:pPr>
        <w:widowControl/>
        <w:numPr>
          <w:ilvl w:val="0"/>
          <w:numId w:val="14"/>
        </w:numPr>
        <w:spacing w:after="120"/>
        <w:ind w:left="360"/>
        <w:rPr>
          <w:rFonts w:ascii="Times New Roman" w:eastAsia="SimSun" w:hAnsi="Times New Roman" w:cs="Times New Roman"/>
          <w:sz w:val="24"/>
        </w:rPr>
      </w:pPr>
      <w:r w:rsidRPr="00497BD8">
        <w:rPr>
          <w:rFonts w:ascii="Times New Roman" w:eastAsia="SimSun" w:hAnsi="Times New Roman" w:cs="Times New Roman"/>
          <w:sz w:val="24"/>
        </w:rPr>
        <w:t>Briefly describe the end user interface and what options an end user has for personalizing their interface with the system.</w:t>
      </w:r>
    </w:p>
    <w:p w14:paraId="356A86AC" w14:textId="77777777" w:rsidR="002116F5" w:rsidRPr="00497BD8" w:rsidRDefault="002116F5" w:rsidP="002116F5">
      <w:pPr>
        <w:widowControl/>
        <w:numPr>
          <w:ilvl w:val="0"/>
          <w:numId w:val="14"/>
        </w:numPr>
        <w:spacing w:after="120"/>
        <w:ind w:left="360"/>
        <w:rPr>
          <w:rFonts w:ascii="Times New Roman" w:eastAsia="SimSun" w:hAnsi="Times New Roman" w:cs="Times New Roman"/>
          <w:sz w:val="24"/>
        </w:rPr>
      </w:pPr>
      <w:r w:rsidRPr="00497BD8">
        <w:rPr>
          <w:rFonts w:ascii="Times New Roman" w:eastAsia="SimSun" w:hAnsi="Times New Roman" w:cs="Times New Roman"/>
          <w:sz w:val="24"/>
        </w:rPr>
        <w:t>Review the security delivered with the system including capabilities for system permissions, process permissions, and data permissions.</w:t>
      </w:r>
    </w:p>
    <w:p w14:paraId="52BD40FC" w14:textId="77777777" w:rsidR="002116F5" w:rsidRPr="00497BD8" w:rsidRDefault="002116F5" w:rsidP="002116F5">
      <w:pPr>
        <w:widowControl/>
        <w:numPr>
          <w:ilvl w:val="0"/>
          <w:numId w:val="14"/>
        </w:numPr>
        <w:spacing w:after="120"/>
        <w:ind w:left="360"/>
        <w:rPr>
          <w:rFonts w:ascii="Times New Roman" w:eastAsia="SimSun" w:hAnsi="Times New Roman" w:cs="Times New Roman"/>
          <w:sz w:val="24"/>
        </w:rPr>
      </w:pPr>
      <w:r w:rsidRPr="00497BD8">
        <w:rPr>
          <w:rFonts w:ascii="Times New Roman" w:eastAsia="SimSun" w:hAnsi="Times New Roman" w:cs="Times New Roman"/>
          <w:sz w:val="24"/>
        </w:rPr>
        <w:t xml:space="preserve">Briefly describe the methodology used to configure and demonstrate internal controls.  </w:t>
      </w:r>
    </w:p>
    <w:p w14:paraId="4172EED8" w14:textId="77777777" w:rsidR="002116F5" w:rsidRPr="00497BD8" w:rsidRDefault="002116F5" w:rsidP="002116F5">
      <w:pPr>
        <w:widowControl/>
        <w:numPr>
          <w:ilvl w:val="0"/>
          <w:numId w:val="14"/>
        </w:numPr>
        <w:spacing w:after="120"/>
        <w:ind w:left="360"/>
        <w:rPr>
          <w:rFonts w:ascii="Times New Roman" w:eastAsia="SimSun" w:hAnsi="Times New Roman" w:cs="Times New Roman"/>
          <w:sz w:val="24"/>
        </w:rPr>
      </w:pPr>
      <w:r w:rsidRPr="00497BD8">
        <w:rPr>
          <w:rFonts w:ascii="Times New Roman" w:eastAsia="SimSun" w:hAnsi="Times New Roman" w:cs="Times New Roman"/>
          <w:sz w:val="24"/>
        </w:rPr>
        <w:t>Specifically call out Budgetary controls that are a part of the demonstration and how those controls were achieved, (e.g. system delivered, via configuration, via third party software, via software extension).</w:t>
      </w:r>
    </w:p>
    <w:p w14:paraId="7141B280" w14:textId="77777777" w:rsidR="002116F5" w:rsidRDefault="002116F5" w:rsidP="002116F5">
      <w:pPr>
        <w:pStyle w:val="DateLine"/>
        <w:jc w:val="left"/>
      </w:pPr>
    </w:p>
    <w:sectPr w:rsidR="002116F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D828D" w14:textId="77777777" w:rsidR="0030748F" w:rsidRDefault="0030748F" w:rsidP="002116F5">
      <w:r>
        <w:separator/>
      </w:r>
    </w:p>
  </w:endnote>
  <w:endnote w:type="continuationSeparator" w:id="0">
    <w:p w14:paraId="1B5AC538" w14:textId="77777777" w:rsidR="0030748F" w:rsidRDefault="0030748F" w:rsidP="00211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7419F" w14:textId="77777777" w:rsidR="00261CAE" w:rsidRDefault="00261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6045296"/>
      <w:docPartObj>
        <w:docPartGallery w:val="Page Numbers (Bottom of Page)"/>
        <w:docPartUnique/>
      </w:docPartObj>
    </w:sdtPr>
    <w:sdtEndPr>
      <w:rPr>
        <w:noProof/>
      </w:rPr>
    </w:sdtEndPr>
    <w:sdtContent>
      <w:p w14:paraId="2974FD22" w14:textId="77777777" w:rsidR="00D50F0A" w:rsidRDefault="00D50F0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81FCD68" w14:textId="77777777" w:rsidR="00D50F0A" w:rsidRDefault="00D50F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E047E" w14:textId="77777777" w:rsidR="00261CAE" w:rsidRDefault="00261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9D722" w14:textId="77777777" w:rsidR="0030748F" w:rsidRDefault="0030748F" w:rsidP="002116F5">
      <w:r>
        <w:separator/>
      </w:r>
    </w:p>
  </w:footnote>
  <w:footnote w:type="continuationSeparator" w:id="0">
    <w:p w14:paraId="7477A63D" w14:textId="77777777" w:rsidR="0030748F" w:rsidRDefault="0030748F" w:rsidP="00211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8A580" w14:textId="77777777" w:rsidR="00261CAE" w:rsidRDefault="00261C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6ABD" w14:textId="1564C234" w:rsidR="002116F5" w:rsidRPr="00326B92" w:rsidRDefault="002116F5" w:rsidP="002116F5">
    <w:pPr>
      <w:spacing w:line="252" w:lineRule="exact"/>
      <w:ind w:left="20"/>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 xml:space="preserve">Attachment J.22 </w:t>
    </w:r>
  </w:p>
  <w:p w14:paraId="2EF7C5E1" w14:textId="77777777" w:rsidR="002116F5" w:rsidRDefault="002116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9E2B4" w14:textId="77777777" w:rsidR="00261CAE" w:rsidRDefault="00261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4C40"/>
    <w:multiLevelType w:val="multilevel"/>
    <w:tmpl w:val="1B0285FC"/>
    <w:lvl w:ilvl="0">
      <w:start w:val="1"/>
      <w:numFmt w:val="decimal"/>
      <w:pStyle w:val="NumberedDemoItem"/>
      <w:lvlText w:val="%1."/>
      <w:lvlJc w:val="left"/>
      <w:pPr>
        <w:tabs>
          <w:tab w:val="num" w:pos="360"/>
        </w:tabs>
        <w:ind w:left="360" w:hanging="360"/>
      </w:pPr>
    </w:lvl>
    <w:lvl w:ilvl="1">
      <w:start w:val="1"/>
      <w:numFmt w:val="decimal"/>
      <w:lvlText w:val="%1.%2."/>
      <w:lvlJc w:val="left"/>
      <w:pPr>
        <w:tabs>
          <w:tab w:val="num" w:pos="936"/>
        </w:tabs>
        <w:ind w:left="936" w:hanging="576"/>
      </w:pPr>
    </w:lvl>
    <w:lvl w:ilvl="2">
      <w:start w:val="1"/>
      <w:numFmt w:val="decimal"/>
      <w:lvlText w:val="%1.%2.%3."/>
      <w:lvlJc w:val="left"/>
      <w:pPr>
        <w:tabs>
          <w:tab w:val="num" w:pos="1800"/>
        </w:tabs>
        <w:ind w:left="1800" w:hanging="864"/>
      </w:pPr>
    </w:lvl>
    <w:lvl w:ilvl="3">
      <w:start w:val="1"/>
      <w:numFmt w:val="decimal"/>
      <w:lvlText w:val="%1.%2.%3.%4."/>
      <w:lvlJc w:val="left"/>
      <w:pPr>
        <w:tabs>
          <w:tab w:val="num" w:pos="2664"/>
        </w:tabs>
        <w:ind w:left="2664" w:hanging="1008"/>
      </w:pPr>
    </w:lvl>
    <w:lvl w:ilvl="4">
      <w:start w:val="1"/>
      <w:numFmt w:val="decimal"/>
      <w:lvlText w:val="%1.%2.%3.%4.%5."/>
      <w:lvlJc w:val="left"/>
      <w:pPr>
        <w:tabs>
          <w:tab w:val="num" w:pos="3600"/>
        </w:tabs>
        <w:ind w:left="3600" w:hanging="108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30F7508"/>
    <w:multiLevelType w:val="hybridMultilevel"/>
    <w:tmpl w:val="C82CDB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5B07A2"/>
    <w:multiLevelType w:val="hybridMultilevel"/>
    <w:tmpl w:val="E16EC354"/>
    <w:lvl w:ilvl="0" w:tplc="10BEA42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30F4C"/>
    <w:multiLevelType w:val="multilevel"/>
    <w:tmpl w:val="97AAE22E"/>
    <w:lvl w:ilvl="0">
      <w:start w:val="1"/>
      <w:numFmt w:val="decimal"/>
      <w:lvlText w:val="%1."/>
      <w:lvlJc w:val="left"/>
      <w:pPr>
        <w:tabs>
          <w:tab w:val="num" w:pos="360"/>
        </w:tabs>
        <w:ind w:left="360" w:hanging="360"/>
      </w:pPr>
    </w:lvl>
    <w:lvl w:ilvl="1">
      <w:start w:val="1"/>
      <w:numFmt w:val="bullet"/>
      <w:pStyle w:val="BulletedDemoItem"/>
      <w:lvlText w:val=""/>
      <w:lvlJc w:val="left"/>
      <w:pPr>
        <w:tabs>
          <w:tab w:val="num" w:pos="360"/>
        </w:tabs>
        <w:ind w:left="360" w:hanging="360"/>
      </w:pPr>
      <w:rPr>
        <w:rFonts w:ascii="Symbol" w:hAnsi="Symbol" w:hint="default"/>
      </w:rPr>
    </w:lvl>
    <w:lvl w:ilvl="2">
      <w:start w:val="1"/>
      <w:numFmt w:val="decimal"/>
      <w:lvlText w:val="%1.%2.%3."/>
      <w:lvlJc w:val="left"/>
      <w:pPr>
        <w:tabs>
          <w:tab w:val="num" w:pos="1800"/>
        </w:tabs>
        <w:ind w:left="1800" w:hanging="864"/>
      </w:pPr>
    </w:lvl>
    <w:lvl w:ilvl="3">
      <w:start w:val="1"/>
      <w:numFmt w:val="decimal"/>
      <w:lvlText w:val="%1.%2.%3.%4."/>
      <w:lvlJc w:val="left"/>
      <w:pPr>
        <w:tabs>
          <w:tab w:val="num" w:pos="2664"/>
        </w:tabs>
        <w:ind w:left="2664" w:hanging="1008"/>
      </w:pPr>
    </w:lvl>
    <w:lvl w:ilvl="4">
      <w:start w:val="1"/>
      <w:numFmt w:val="decimal"/>
      <w:lvlText w:val="%1.%2.%3.%4.%5."/>
      <w:lvlJc w:val="left"/>
      <w:pPr>
        <w:tabs>
          <w:tab w:val="num" w:pos="3600"/>
        </w:tabs>
        <w:ind w:left="3600" w:hanging="108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7F83671"/>
    <w:multiLevelType w:val="hybridMultilevel"/>
    <w:tmpl w:val="F76803C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5" w15:restartNumberingAfterBreak="0">
    <w:nsid w:val="230D6573"/>
    <w:multiLevelType w:val="hybridMultilevel"/>
    <w:tmpl w:val="0CB25250"/>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6" w15:restartNumberingAfterBreak="0">
    <w:nsid w:val="2F12122B"/>
    <w:multiLevelType w:val="hybridMultilevel"/>
    <w:tmpl w:val="59BAC210"/>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7" w15:restartNumberingAfterBreak="0">
    <w:nsid w:val="32232C61"/>
    <w:multiLevelType w:val="hybridMultilevel"/>
    <w:tmpl w:val="9C1438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C36230"/>
    <w:multiLevelType w:val="hybridMultilevel"/>
    <w:tmpl w:val="ABEC315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3E3B11F3"/>
    <w:multiLevelType w:val="multilevel"/>
    <w:tmpl w:val="81424A00"/>
    <w:lvl w:ilvl="0">
      <w:start w:val="1"/>
      <w:numFmt w:val="decimal"/>
      <w:lvlText w:val="%1."/>
      <w:lvlJc w:val="left"/>
      <w:pPr>
        <w:tabs>
          <w:tab w:val="num" w:pos="360"/>
        </w:tabs>
        <w:ind w:left="360" w:hanging="360"/>
      </w:pPr>
    </w:lvl>
    <w:lvl w:ilvl="1">
      <w:start w:val="1"/>
      <w:numFmt w:val="decimal"/>
      <w:lvlText w:val="%2."/>
      <w:lvlJc w:val="left"/>
      <w:pPr>
        <w:tabs>
          <w:tab w:val="num" w:pos="936"/>
        </w:tabs>
        <w:ind w:left="936" w:hanging="576"/>
      </w:pPr>
    </w:lvl>
    <w:lvl w:ilvl="2">
      <w:start w:val="1"/>
      <w:numFmt w:val="decimal"/>
      <w:lvlText w:val="%1.%2.%3."/>
      <w:lvlJc w:val="left"/>
      <w:pPr>
        <w:tabs>
          <w:tab w:val="num" w:pos="1800"/>
        </w:tabs>
        <w:ind w:left="1800" w:hanging="864"/>
      </w:pPr>
    </w:lvl>
    <w:lvl w:ilvl="3">
      <w:start w:val="1"/>
      <w:numFmt w:val="decimal"/>
      <w:lvlText w:val="%1.%2.%3.%4."/>
      <w:lvlJc w:val="left"/>
      <w:pPr>
        <w:tabs>
          <w:tab w:val="num" w:pos="2664"/>
        </w:tabs>
        <w:ind w:left="2664" w:hanging="1008"/>
      </w:pPr>
    </w:lvl>
    <w:lvl w:ilvl="4">
      <w:start w:val="1"/>
      <w:numFmt w:val="decimal"/>
      <w:lvlText w:val="%1.%2.%3.%4.%5."/>
      <w:lvlJc w:val="left"/>
      <w:pPr>
        <w:tabs>
          <w:tab w:val="num" w:pos="3600"/>
        </w:tabs>
        <w:ind w:left="3600" w:hanging="108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6AFB5F0E"/>
    <w:multiLevelType w:val="hybridMultilevel"/>
    <w:tmpl w:val="776E5C0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1" w15:restartNumberingAfterBreak="0">
    <w:nsid w:val="7BC80988"/>
    <w:multiLevelType w:val="multilevel"/>
    <w:tmpl w:val="81424A00"/>
    <w:lvl w:ilvl="0">
      <w:start w:val="1"/>
      <w:numFmt w:val="decimal"/>
      <w:lvlText w:val="%1."/>
      <w:lvlJc w:val="left"/>
      <w:pPr>
        <w:tabs>
          <w:tab w:val="num" w:pos="360"/>
        </w:tabs>
        <w:ind w:left="360" w:hanging="360"/>
      </w:pPr>
    </w:lvl>
    <w:lvl w:ilvl="1">
      <w:start w:val="1"/>
      <w:numFmt w:val="decimal"/>
      <w:lvlText w:val="%2."/>
      <w:lvlJc w:val="left"/>
      <w:pPr>
        <w:tabs>
          <w:tab w:val="num" w:pos="936"/>
        </w:tabs>
        <w:ind w:left="936" w:hanging="576"/>
      </w:pPr>
    </w:lvl>
    <w:lvl w:ilvl="2">
      <w:start w:val="1"/>
      <w:numFmt w:val="decimal"/>
      <w:lvlText w:val="%1.%2.%3."/>
      <w:lvlJc w:val="left"/>
      <w:pPr>
        <w:tabs>
          <w:tab w:val="num" w:pos="1800"/>
        </w:tabs>
        <w:ind w:left="1800" w:hanging="864"/>
      </w:pPr>
    </w:lvl>
    <w:lvl w:ilvl="3">
      <w:start w:val="1"/>
      <w:numFmt w:val="decimal"/>
      <w:lvlText w:val="%1.%2.%3.%4."/>
      <w:lvlJc w:val="left"/>
      <w:pPr>
        <w:tabs>
          <w:tab w:val="num" w:pos="2664"/>
        </w:tabs>
        <w:ind w:left="2664" w:hanging="1008"/>
      </w:pPr>
    </w:lvl>
    <w:lvl w:ilvl="4">
      <w:start w:val="1"/>
      <w:numFmt w:val="decimal"/>
      <w:lvlText w:val="%1.%2.%3.%4.%5."/>
      <w:lvlJc w:val="left"/>
      <w:pPr>
        <w:tabs>
          <w:tab w:val="num" w:pos="3600"/>
        </w:tabs>
        <w:ind w:left="3600" w:hanging="108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7E1A72C2"/>
    <w:multiLevelType w:val="hybridMultilevel"/>
    <w:tmpl w:val="7512B90C"/>
    <w:lvl w:ilvl="0" w:tplc="04090001">
      <w:start w:val="1"/>
      <w:numFmt w:val="bullet"/>
      <w:lvlText w:val=""/>
      <w:lvlJc w:val="left"/>
      <w:pPr>
        <w:tabs>
          <w:tab w:val="num" w:pos="432"/>
        </w:tabs>
        <w:ind w:left="360"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3C1A1E"/>
    <w:multiLevelType w:val="hybridMultilevel"/>
    <w:tmpl w:val="1772E64A"/>
    <w:lvl w:ilvl="0" w:tplc="E87C8EB2">
      <w:start w:val="1"/>
      <w:numFmt w:val="bullet"/>
      <w:pStyle w:val="ListBullet"/>
      <w:lvlText w:val=""/>
      <w:lvlJc w:val="left"/>
      <w:pPr>
        <w:tabs>
          <w:tab w:val="num" w:pos="432"/>
        </w:tabs>
        <w:ind w:left="360"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2"/>
  </w:num>
  <w:num w:numId="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 w:ilvl="0">
        <w:start w:val="1"/>
        <w:numFmt w:val="decimal"/>
        <w:lvlText w:val="%1."/>
        <w:lvlJc w:val="left"/>
        <w:pPr>
          <w:tabs>
            <w:tab w:val="num" w:pos="360"/>
          </w:tabs>
          <w:ind w:left="360" w:hanging="360"/>
        </w:pPr>
      </w:lvl>
    </w:lvlOverride>
    <w:lvlOverride w:ilvl="1">
      <w:lvl w:ilvl="1">
        <w:start w:val="1"/>
        <w:numFmt w:val="decimal"/>
        <w:lvlRestart w:val="0"/>
        <w:lvlText w:val="%2."/>
        <w:lvlJc w:val="left"/>
        <w:pPr>
          <w:tabs>
            <w:tab w:val="num" w:pos="936"/>
          </w:tabs>
          <w:ind w:left="936" w:hanging="576"/>
        </w:pPr>
      </w:lvl>
    </w:lvlOverride>
    <w:lvlOverride w:ilvl="2">
      <w:lvl w:ilvl="2">
        <w:start w:val="1"/>
        <w:numFmt w:val="decimal"/>
        <w:lvlRestart w:val="0"/>
        <w:lvlText w:val="%1.%2.%3."/>
        <w:lvlJc w:val="left"/>
        <w:pPr>
          <w:tabs>
            <w:tab w:val="num" w:pos="1800"/>
          </w:tabs>
          <w:ind w:left="1800" w:hanging="864"/>
        </w:pPr>
      </w:lvl>
    </w:lvlOverride>
    <w:lvlOverride w:ilvl="3">
      <w:lvl w:ilvl="3">
        <w:start w:val="1"/>
        <w:numFmt w:val="decimal"/>
        <w:lvlRestart w:val="0"/>
        <w:lvlText w:val="%1.%2.%3.%4."/>
        <w:lvlJc w:val="left"/>
        <w:pPr>
          <w:tabs>
            <w:tab w:val="num" w:pos="2664"/>
          </w:tabs>
          <w:ind w:left="2664" w:hanging="1008"/>
        </w:pPr>
      </w:lvl>
    </w:lvlOverride>
    <w:lvlOverride w:ilvl="4">
      <w:lvl w:ilvl="4">
        <w:start w:val="1"/>
        <w:numFmt w:val="decimal"/>
        <w:lvlRestart w:val="0"/>
        <w:lvlText w:val="%1.%2.%3.%4.%5."/>
        <w:lvlJc w:val="left"/>
        <w:pPr>
          <w:tabs>
            <w:tab w:val="num" w:pos="3600"/>
          </w:tabs>
          <w:ind w:left="3600" w:hanging="1080"/>
        </w:pPr>
      </w:lvl>
    </w:lvlOverride>
    <w:lvlOverride w:ilvl="5">
      <w:lvl w:ilvl="5">
        <w:start w:val="1"/>
        <w:numFmt w:val="decimal"/>
        <w:lvlRestart w:val="0"/>
        <w:lvlText w:val="%1.%2.%3.%4.%5.%6."/>
        <w:lvlJc w:val="left"/>
        <w:pPr>
          <w:tabs>
            <w:tab w:val="num" w:pos="2880"/>
          </w:tabs>
          <w:ind w:left="2736" w:hanging="936"/>
        </w:pPr>
      </w:lvl>
    </w:lvlOverride>
    <w:lvlOverride w:ilvl="6">
      <w:lvl w:ilvl="6">
        <w:start w:val="1"/>
        <w:numFmt w:val="decimal"/>
        <w:lvlRestart w:val="0"/>
        <w:lvlText w:val="%1.%2.%3.%4.%5.%6.%7."/>
        <w:lvlJc w:val="left"/>
        <w:pPr>
          <w:tabs>
            <w:tab w:val="num" w:pos="3600"/>
          </w:tabs>
          <w:ind w:left="3240" w:hanging="1080"/>
        </w:pPr>
      </w:lvl>
    </w:lvlOverride>
    <w:lvlOverride w:ilvl="7">
      <w:lvl w:ilvl="7">
        <w:start w:val="1"/>
        <w:numFmt w:val="decimal"/>
        <w:lvlRestart w:val="0"/>
        <w:lvlText w:val="%1.%2.%3.%4.%5.%6.%7.%8."/>
        <w:lvlJc w:val="left"/>
        <w:pPr>
          <w:tabs>
            <w:tab w:val="num" w:pos="3960"/>
          </w:tabs>
          <w:ind w:left="3744" w:hanging="1224"/>
        </w:pPr>
      </w:lvl>
    </w:lvlOverride>
    <w:lvlOverride w:ilvl="8">
      <w:lvl w:ilvl="8">
        <w:start w:val="1"/>
        <w:numFmt w:val="decimal"/>
        <w:lvlRestart w:val="0"/>
        <w:lvlText w:val="%1.%2.%3.%4.%5.%6.%7.%8.%9."/>
        <w:lvlJc w:val="left"/>
        <w:pPr>
          <w:tabs>
            <w:tab w:val="num" w:pos="4680"/>
          </w:tabs>
          <w:ind w:left="4320" w:hanging="1440"/>
        </w:pPr>
      </w:lvl>
    </w:lvlOverride>
  </w:num>
  <w:num w:numId="9">
    <w:abstractNumId w:val="4"/>
  </w:num>
  <w:num w:numId="10">
    <w:abstractNumId w:val="12"/>
  </w:num>
  <w:num w:numId="11">
    <w:abstractNumId w:val="5"/>
  </w:num>
  <w:num w:numId="12">
    <w:abstractNumId w:val="10"/>
  </w:num>
  <w:num w:numId="13">
    <w:abstractNumId w:val="1"/>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6F5"/>
    <w:rsid w:val="00074C0E"/>
    <w:rsid w:val="001919C4"/>
    <w:rsid w:val="00192B84"/>
    <w:rsid w:val="002116F5"/>
    <w:rsid w:val="00261CAE"/>
    <w:rsid w:val="00304C72"/>
    <w:rsid w:val="0030748F"/>
    <w:rsid w:val="003C562B"/>
    <w:rsid w:val="00471565"/>
    <w:rsid w:val="00601296"/>
    <w:rsid w:val="006D36BC"/>
    <w:rsid w:val="00865832"/>
    <w:rsid w:val="00874567"/>
    <w:rsid w:val="008E3309"/>
    <w:rsid w:val="009E1513"/>
    <w:rsid w:val="009F21B7"/>
    <w:rsid w:val="00A360DD"/>
    <w:rsid w:val="00A44912"/>
    <w:rsid w:val="00A76B76"/>
    <w:rsid w:val="00B6629C"/>
    <w:rsid w:val="00BF6BD3"/>
    <w:rsid w:val="00CB7EF5"/>
    <w:rsid w:val="00D35B24"/>
    <w:rsid w:val="00D50F0A"/>
    <w:rsid w:val="00DC4421"/>
    <w:rsid w:val="00F61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C2CCE"/>
  <w15:chartTrackingRefBased/>
  <w15:docId w15:val="{4A2D4902-7F1F-4628-B498-A08B2B79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2116F5"/>
    <w:pPr>
      <w:widowControl w:val="0"/>
      <w:spacing w:after="0" w:line="240" w:lineRule="auto"/>
    </w:pPr>
  </w:style>
  <w:style w:type="paragraph" w:styleId="Heading1">
    <w:name w:val="heading 1"/>
    <w:basedOn w:val="Normal"/>
    <w:link w:val="Heading1Char"/>
    <w:uiPriority w:val="1"/>
    <w:qFormat/>
    <w:rsid w:val="002116F5"/>
    <w:pPr>
      <w:ind w:left="832" w:hanging="720"/>
      <w:outlineLvl w:val="0"/>
    </w:pPr>
    <w:rPr>
      <w:rFonts w:ascii="Times New Roman" w:eastAsia="Times New Roman" w:hAnsi="Times New Roman"/>
      <w:b/>
      <w:bCs/>
      <w:sz w:val="24"/>
      <w:szCs w:val="24"/>
      <w:u w:val="single"/>
    </w:rPr>
  </w:style>
  <w:style w:type="paragraph" w:styleId="Heading2">
    <w:name w:val="heading 2"/>
    <w:basedOn w:val="Normal"/>
    <w:next w:val="Normal"/>
    <w:link w:val="Heading2Char"/>
    <w:uiPriority w:val="9"/>
    <w:unhideWhenUsed/>
    <w:qFormat/>
    <w:rsid w:val="002116F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116F5"/>
    <w:rPr>
      <w:rFonts w:ascii="Times New Roman" w:eastAsia="Times New Roman" w:hAnsi="Times New Roman"/>
      <w:b/>
      <w:bCs/>
      <w:sz w:val="24"/>
      <w:szCs w:val="24"/>
      <w:u w:val="single"/>
    </w:rPr>
  </w:style>
  <w:style w:type="character" w:customStyle="1" w:styleId="Heading2Char">
    <w:name w:val="Heading 2 Char"/>
    <w:basedOn w:val="DefaultParagraphFont"/>
    <w:link w:val="Heading2"/>
    <w:uiPriority w:val="9"/>
    <w:rsid w:val="002116F5"/>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2116F5"/>
    <w:pPr>
      <w:ind w:left="1552" w:hanging="720"/>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2116F5"/>
    <w:rPr>
      <w:rFonts w:ascii="Times New Roman" w:eastAsia="Times New Roman" w:hAnsi="Times New Roman"/>
      <w:sz w:val="24"/>
      <w:szCs w:val="24"/>
    </w:rPr>
  </w:style>
  <w:style w:type="paragraph" w:styleId="ListParagraph">
    <w:name w:val="List Paragraph"/>
    <w:basedOn w:val="Normal"/>
    <w:link w:val="ListParagraphChar"/>
    <w:uiPriority w:val="34"/>
    <w:qFormat/>
    <w:rsid w:val="002116F5"/>
  </w:style>
  <w:style w:type="character" w:styleId="Hyperlink">
    <w:name w:val="Hyperlink"/>
    <w:basedOn w:val="DefaultParagraphFont"/>
    <w:uiPriority w:val="99"/>
    <w:unhideWhenUsed/>
    <w:rsid w:val="002116F5"/>
    <w:rPr>
      <w:color w:val="0563C1" w:themeColor="hyperlink"/>
      <w:u w:val="single"/>
    </w:rPr>
  </w:style>
  <w:style w:type="character" w:customStyle="1" w:styleId="ListParagraphChar">
    <w:name w:val="List Paragraph Char"/>
    <w:link w:val="ListParagraph"/>
    <w:uiPriority w:val="34"/>
    <w:locked/>
    <w:rsid w:val="002116F5"/>
  </w:style>
  <w:style w:type="table" w:styleId="TableGrid">
    <w:name w:val="Table Grid"/>
    <w:basedOn w:val="TableNormal"/>
    <w:uiPriority w:val="39"/>
    <w:rsid w:val="002116F5"/>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Line">
    <w:name w:val="Title Line"/>
    <w:basedOn w:val="Normal"/>
    <w:rsid w:val="002116F5"/>
    <w:pPr>
      <w:widowControl/>
    </w:pPr>
    <w:rPr>
      <w:rFonts w:ascii="Impact" w:eastAsia="Times New Roman" w:hAnsi="Impact" w:cs="Times New Roman"/>
      <w:color w:val="002E6E"/>
      <w:sz w:val="48"/>
      <w:szCs w:val="48"/>
    </w:rPr>
  </w:style>
  <w:style w:type="paragraph" w:customStyle="1" w:styleId="DateLine">
    <w:name w:val="Date Line"/>
    <w:basedOn w:val="Normal"/>
    <w:rsid w:val="002116F5"/>
    <w:pPr>
      <w:widowControl/>
      <w:jc w:val="center"/>
    </w:pPr>
    <w:rPr>
      <w:rFonts w:ascii="Impact" w:eastAsia="Times New Roman" w:hAnsi="Impact" w:cs="Times New Roman"/>
      <w:color w:val="6C6C6C"/>
      <w:sz w:val="40"/>
      <w:szCs w:val="40"/>
    </w:rPr>
  </w:style>
  <w:style w:type="character" w:styleId="PageNumber">
    <w:name w:val="page number"/>
    <w:rsid w:val="002116F5"/>
    <w:rPr>
      <w:rFonts w:ascii="Impact" w:hAnsi="Impact"/>
      <w:color w:val="002E6E"/>
      <w:sz w:val="24"/>
    </w:rPr>
  </w:style>
  <w:style w:type="paragraph" w:styleId="TOC2">
    <w:name w:val="toc 2"/>
    <w:next w:val="Normal"/>
    <w:uiPriority w:val="39"/>
    <w:rsid w:val="002116F5"/>
    <w:pPr>
      <w:tabs>
        <w:tab w:val="right" w:leader="dot" w:pos="10080"/>
      </w:tabs>
      <w:spacing w:before="60" w:after="0" w:line="240" w:lineRule="auto"/>
      <w:ind w:left="540" w:hanging="36"/>
    </w:pPr>
    <w:rPr>
      <w:rFonts w:ascii="Garamond" w:eastAsia="Times New Roman" w:hAnsi="Garamond" w:cs="Times New Roman"/>
      <w:noProof/>
      <w:color w:val="333333"/>
      <w:sz w:val="24"/>
      <w:szCs w:val="24"/>
    </w:rPr>
  </w:style>
  <w:style w:type="paragraph" w:styleId="ListBullet">
    <w:name w:val="List Bullet"/>
    <w:basedOn w:val="Normal"/>
    <w:rsid w:val="002116F5"/>
    <w:pPr>
      <w:widowControl/>
      <w:numPr>
        <w:numId w:val="1"/>
      </w:numPr>
      <w:spacing w:line="288" w:lineRule="auto"/>
    </w:pPr>
    <w:rPr>
      <w:rFonts w:ascii="Garamond" w:eastAsia="Times New Roman" w:hAnsi="Garamond" w:cs="Times New Roman"/>
      <w:sz w:val="21"/>
      <w:szCs w:val="24"/>
    </w:rPr>
  </w:style>
  <w:style w:type="paragraph" w:styleId="TOC1">
    <w:name w:val="toc 1"/>
    <w:basedOn w:val="Normal"/>
    <w:next w:val="Normal"/>
    <w:uiPriority w:val="39"/>
    <w:rsid w:val="002116F5"/>
    <w:pPr>
      <w:widowControl/>
      <w:tabs>
        <w:tab w:val="right" w:leader="dot" w:pos="10080"/>
      </w:tabs>
      <w:spacing w:before="120" w:after="60"/>
      <w:ind w:left="504" w:hanging="504"/>
    </w:pPr>
    <w:rPr>
      <w:rFonts w:ascii="Impact" w:eastAsia="Times New Roman" w:hAnsi="Impact" w:cs="Times New Roman"/>
      <w:noProof/>
      <w:color w:val="333333"/>
      <w:sz w:val="24"/>
      <w:szCs w:val="24"/>
    </w:rPr>
  </w:style>
  <w:style w:type="paragraph" w:customStyle="1" w:styleId="ChapterSectionHeader">
    <w:name w:val="Chapter/Section Header"/>
    <w:basedOn w:val="Heading2"/>
    <w:rsid w:val="002116F5"/>
    <w:pPr>
      <w:keepNext w:val="0"/>
      <w:keepLines w:val="0"/>
      <w:widowControl/>
      <w:spacing w:before="0" w:after="240"/>
    </w:pPr>
    <w:rPr>
      <w:rFonts w:ascii="Impact" w:eastAsia="Times New Roman" w:hAnsi="Impact" w:cs="Times New Roman"/>
      <w:color w:val="002E6E"/>
      <w:sz w:val="72"/>
      <w:szCs w:val="32"/>
    </w:rPr>
  </w:style>
  <w:style w:type="paragraph" w:customStyle="1" w:styleId="BulletedDemoItem">
    <w:name w:val="Bulleted Demo Item"/>
    <w:basedOn w:val="Normal"/>
    <w:rsid w:val="002116F5"/>
    <w:pPr>
      <w:widowControl/>
      <w:numPr>
        <w:ilvl w:val="1"/>
        <w:numId w:val="4"/>
      </w:numPr>
      <w:jc w:val="both"/>
    </w:pPr>
    <w:rPr>
      <w:rFonts w:ascii="Arial" w:eastAsia="SimSun" w:hAnsi="Arial" w:cs="Arial"/>
    </w:rPr>
  </w:style>
  <w:style w:type="paragraph" w:customStyle="1" w:styleId="NumberedDemoItem">
    <w:name w:val="Numbered Demo Item"/>
    <w:basedOn w:val="Normal"/>
    <w:rsid w:val="002116F5"/>
    <w:pPr>
      <w:widowControl/>
      <w:numPr>
        <w:numId w:val="5"/>
      </w:numPr>
      <w:spacing w:before="60" w:after="60"/>
      <w:jc w:val="both"/>
    </w:pPr>
    <w:rPr>
      <w:rFonts w:ascii="Arial" w:eastAsia="SimSun" w:hAnsi="Arial" w:cs="Arial"/>
    </w:rPr>
  </w:style>
  <w:style w:type="paragraph" w:styleId="Header">
    <w:name w:val="header"/>
    <w:basedOn w:val="Normal"/>
    <w:link w:val="HeaderChar"/>
    <w:uiPriority w:val="99"/>
    <w:unhideWhenUsed/>
    <w:rsid w:val="002116F5"/>
    <w:pPr>
      <w:tabs>
        <w:tab w:val="center" w:pos="4680"/>
        <w:tab w:val="right" w:pos="9360"/>
      </w:tabs>
    </w:pPr>
  </w:style>
  <w:style w:type="character" w:customStyle="1" w:styleId="HeaderChar">
    <w:name w:val="Header Char"/>
    <w:basedOn w:val="DefaultParagraphFont"/>
    <w:link w:val="Header"/>
    <w:uiPriority w:val="99"/>
    <w:rsid w:val="002116F5"/>
  </w:style>
  <w:style w:type="paragraph" w:styleId="Footer">
    <w:name w:val="footer"/>
    <w:basedOn w:val="Normal"/>
    <w:link w:val="FooterChar"/>
    <w:uiPriority w:val="99"/>
    <w:unhideWhenUsed/>
    <w:rsid w:val="002116F5"/>
    <w:pPr>
      <w:tabs>
        <w:tab w:val="center" w:pos="4680"/>
        <w:tab w:val="right" w:pos="9360"/>
      </w:tabs>
    </w:pPr>
  </w:style>
  <w:style w:type="character" w:customStyle="1" w:styleId="FooterChar">
    <w:name w:val="Footer Char"/>
    <w:basedOn w:val="DefaultParagraphFont"/>
    <w:link w:val="Footer"/>
    <w:uiPriority w:val="99"/>
    <w:rsid w:val="002116F5"/>
  </w:style>
  <w:style w:type="paragraph" w:styleId="BalloonText">
    <w:name w:val="Balloon Text"/>
    <w:basedOn w:val="Normal"/>
    <w:link w:val="BalloonTextChar"/>
    <w:uiPriority w:val="99"/>
    <w:semiHidden/>
    <w:unhideWhenUsed/>
    <w:rsid w:val="00304C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4C72"/>
    <w:rPr>
      <w:rFonts w:ascii="Segoe UI" w:hAnsi="Segoe UI" w:cs="Segoe UI"/>
      <w:sz w:val="18"/>
      <w:szCs w:val="18"/>
    </w:rPr>
  </w:style>
  <w:style w:type="character" w:styleId="CommentReference">
    <w:name w:val="annotation reference"/>
    <w:basedOn w:val="DefaultParagraphFont"/>
    <w:uiPriority w:val="99"/>
    <w:semiHidden/>
    <w:unhideWhenUsed/>
    <w:rsid w:val="00D35B24"/>
    <w:rPr>
      <w:sz w:val="16"/>
      <w:szCs w:val="16"/>
    </w:rPr>
  </w:style>
  <w:style w:type="paragraph" w:styleId="CommentText">
    <w:name w:val="annotation text"/>
    <w:basedOn w:val="Normal"/>
    <w:link w:val="CommentTextChar"/>
    <w:uiPriority w:val="99"/>
    <w:semiHidden/>
    <w:unhideWhenUsed/>
    <w:rsid w:val="00D35B24"/>
    <w:rPr>
      <w:sz w:val="20"/>
      <w:szCs w:val="20"/>
    </w:rPr>
  </w:style>
  <w:style w:type="character" w:customStyle="1" w:styleId="CommentTextChar">
    <w:name w:val="Comment Text Char"/>
    <w:basedOn w:val="DefaultParagraphFont"/>
    <w:link w:val="CommentText"/>
    <w:uiPriority w:val="99"/>
    <w:semiHidden/>
    <w:rsid w:val="00D35B24"/>
    <w:rPr>
      <w:sz w:val="20"/>
      <w:szCs w:val="20"/>
    </w:rPr>
  </w:style>
  <w:style w:type="paragraph" w:styleId="CommentSubject">
    <w:name w:val="annotation subject"/>
    <w:basedOn w:val="CommentText"/>
    <w:next w:val="CommentText"/>
    <w:link w:val="CommentSubjectChar"/>
    <w:uiPriority w:val="99"/>
    <w:semiHidden/>
    <w:unhideWhenUsed/>
    <w:rsid w:val="00D35B24"/>
    <w:rPr>
      <w:b/>
      <w:bCs/>
    </w:rPr>
  </w:style>
  <w:style w:type="character" w:customStyle="1" w:styleId="CommentSubjectChar">
    <w:name w:val="Comment Subject Char"/>
    <w:basedOn w:val="CommentTextChar"/>
    <w:link w:val="CommentSubject"/>
    <w:uiPriority w:val="99"/>
    <w:semiHidden/>
    <w:rsid w:val="00D35B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9</Pages>
  <Words>2405</Words>
  <Characters>13710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Holden, Lyle (OCFO Contractor)</dc:creator>
  <cp:keywords/>
  <dc:description/>
  <cp:lastModifiedBy>Simpson, Andrea (OCFO)</cp:lastModifiedBy>
  <cp:revision>10</cp:revision>
  <cp:lastPrinted>2018-10-09T19:42:00Z</cp:lastPrinted>
  <dcterms:created xsi:type="dcterms:W3CDTF">2018-10-03T14:10:00Z</dcterms:created>
  <dcterms:modified xsi:type="dcterms:W3CDTF">2018-10-10T14:12:00Z</dcterms:modified>
</cp:coreProperties>
</file>